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84534" w:rsidRPr="00084534" w:rsidRDefault="00084534" w:rsidP="00084534">
      <w:pPr>
        <w:spacing w:after="24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Ogłoszenie nr 532111-N-2020 z dnia 2020-04-23 r. </w:t>
      </w:r>
    </w:p>
    <w:p w:rsidR="00084534" w:rsidRPr="00084534" w:rsidRDefault="00084534" w:rsidP="00084534">
      <w:pPr>
        <w:spacing w:after="0" w:line="240" w:lineRule="auto"/>
        <w:jc w:val="center"/>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Zarząd Dróg Wojewódzkich w Łodzi : Opracowanie dokumentacji projektowej oraz budowa chodnika w ciągu drogi wojewódzkiej Nr 784 ul. Władysława Reymonta w m. Gidle. </w:t>
      </w:r>
      <w:r w:rsidRPr="00084534">
        <w:rPr>
          <w:rFonts w:ascii="Times New Roman" w:eastAsia="Times New Roman" w:hAnsi="Times New Roman" w:cs="Times New Roman"/>
          <w:sz w:val="24"/>
          <w:szCs w:val="24"/>
          <w:lang w:eastAsia="pl-PL"/>
        </w:rPr>
        <w:br/>
        <w:t xml:space="preserve">OGŁOSZENIE O ZAMÓWIENIU - Roboty budowlane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Zamieszczanie ogłoszenia:</w:t>
      </w:r>
      <w:r w:rsidRPr="00084534">
        <w:rPr>
          <w:rFonts w:ascii="Times New Roman" w:eastAsia="Times New Roman" w:hAnsi="Times New Roman" w:cs="Times New Roman"/>
          <w:sz w:val="24"/>
          <w:szCs w:val="24"/>
          <w:lang w:eastAsia="pl-PL"/>
        </w:rPr>
        <w:t xml:space="preserve"> Zamieszczanie obowiązkowe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Ogłoszenie dotyczy:</w:t>
      </w:r>
      <w:r w:rsidRPr="00084534">
        <w:rPr>
          <w:rFonts w:ascii="Times New Roman" w:eastAsia="Times New Roman" w:hAnsi="Times New Roman" w:cs="Times New Roman"/>
          <w:sz w:val="24"/>
          <w:szCs w:val="24"/>
          <w:lang w:eastAsia="pl-PL"/>
        </w:rPr>
        <w:t xml:space="preserve"> Zamówienia publicznego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Nie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Nazwa projektu lub programu</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t xml:space="preserve">Opracowanie dokumentacji projektowej oraz budowa chodnika w ciągu drogi wojewódzkiej Nr 784 ul. Władysława Reymonta w m. Gidle.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Nie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084534">
        <w:rPr>
          <w:rFonts w:ascii="Times New Roman" w:eastAsia="Times New Roman" w:hAnsi="Times New Roman" w:cs="Times New Roman"/>
          <w:sz w:val="24"/>
          <w:szCs w:val="24"/>
          <w:lang w:eastAsia="pl-PL"/>
        </w:rPr>
        <w:t>Pzp</w:t>
      </w:r>
      <w:proofErr w:type="spellEnd"/>
      <w:r w:rsidRPr="00084534">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u w:val="single"/>
          <w:lang w:eastAsia="pl-PL"/>
        </w:rPr>
        <w:t>SEKCJA I: ZAMAWIAJĄCY</w:t>
      </w:r>
      <w:r w:rsidRPr="00084534">
        <w:rPr>
          <w:rFonts w:ascii="Times New Roman" w:eastAsia="Times New Roman" w:hAnsi="Times New Roman" w:cs="Times New Roman"/>
          <w:sz w:val="24"/>
          <w:szCs w:val="24"/>
          <w:lang w:eastAsia="pl-PL"/>
        </w:rPr>
        <w:t xml:space="preserv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Postępowanie przeprowadza centralny zamawiający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Nie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Nie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Informacje na temat podmiotu któremu zamawiający powierzył/powierzyli prowadzenie postępowania:</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Postępowanie jest przeprowadzane wspólnie przez zamawiających</w:t>
      </w:r>
      <w:r w:rsidRPr="00084534">
        <w:rPr>
          <w:rFonts w:ascii="Times New Roman" w:eastAsia="Times New Roman" w:hAnsi="Times New Roman" w:cs="Times New Roman"/>
          <w:sz w:val="24"/>
          <w:szCs w:val="24"/>
          <w:lang w:eastAsia="pl-PL"/>
        </w:rPr>
        <w:t xml:space="preserv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Nie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Nie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Informacje dodatkowe:</w:t>
      </w:r>
      <w:r w:rsidRPr="00084534">
        <w:rPr>
          <w:rFonts w:ascii="Times New Roman" w:eastAsia="Times New Roman" w:hAnsi="Times New Roman" w:cs="Times New Roman"/>
          <w:sz w:val="24"/>
          <w:szCs w:val="24"/>
          <w:lang w:eastAsia="pl-PL"/>
        </w:rPr>
        <w:t xml:space="preserv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I. 1) NAZWA I ADRES: </w:t>
      </w:r>
      <w:r w:rsidRPr="00084534">
        <w:rPr>
          <w:rFonts w:ascii="Times New Roman" w:eastAsia="Times New Roman" w:hAnsi="Times New Roman" w:cs="Times New Roman"/>
          <w:sz w:val="24"/>
          <w:szCs w:val="24"/>
          <w:lang w:eastAsia="pl-PL"/>
        </w:rPr>
        <w:t xml:space="preserve">Zarząd Dróg Wojewódzkich w Łodzi , krajowy numer identyfikacyjny 47085064500000, ul. Al. Piłsudskiego   12 , 90-051  Łódź, woj. łódzkie, państwo Polska, tel. 042 6162270, 71, , e-mail m.grzymska@zdw.lodz.pl, sekretariat@zdw.lodz.pl, faks 426 162 273. </w:t>
      </w:r>
      <w:r w:rsidRPr="00084534">
        <w:rPr>
          <w:rFonts w:ascii="Times New Roman" w:eastAsia="Times New Roman" w:hAnsi="Times New Roman" w:cs="Times New Roman"/>
          <w:sz w:val="24"/>
          <w:szCs w:val="24"/>
          <w:lang w:eastAsia="pl-PL"/>
        </w:rPr>
        <w:br/>
        <w:t xml:space="preserve">Adres strony internetowej (URL): www.zdw.lodz.pl </w:t>
      </w:r>
      <w:r w:rsidRPr="00084534">
        <w:rPr>
          <w:rFonts w:ascii="Times New Roman" w:eastAsia="Times New Roman" w:hAnsi="Times New Roman" w:cs="Times New Roman"/>
          <w:sz w:val="24"/>
          <w:szCs w:val="24"/>
          <w:lang w:eastAsia="pl-PL"/>
        </w:rPr>
        <w:br/>
        <w:t xml:space="preserve">Adres profilu nabywcy: </w:t>
      </w:r>
      <w:r w:rsidRPr="00084534">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I. 2) RODZAJ ZAMAWIAJĄCEGO: </w:t>
      </w:r>
      <w:r w:rsidRPr="00084534">
        <w:rPr>
          <w:rFonts w:ascii="Times New Roman" w:eastAsia="Times New Roman" w:hAnsi="Times New Roman" w:cs="Times New Roman"/>
          <w:sz w:val="24"/>
          <w:szCs w:val="24"/>
          <w:lang w:eastAsia="pl-PL"/>
        </w:rPr>
        <w:t xml:space="preserve">Administracja samorządowa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I.3) WSPÓLNE UDZIELANIE ZAMÓWIENIA </w:t>
      </w:r>
      <w:r w:rsidRPr="00084534">
        <w:rPr>
          <w:rFonts w:ascii="Times New Roman" w:eastAsia="Times New Roman" w:hAnsi="Times New Roman" w:cs="Times New Roman"/>
          <w:b/>
          <w:bCs/>
          <w:i/>
          <w:iCs/>
          <w:sz w:val="24"/>
          <w:szCs w:val="24"/>
          <w:lang w:eastAsia="pl-PL"/>
        </w:rPr>
        <w:t>(jeżeli dotyczy)</w:t>
      </w:r>
      <w:r w:rsidRPr="00084534">
        <w:rPr>
          <w:rFonts w:ascii="Times New Roman" w:eastAsia="Times New Roman" w:hAnsi="Times New Roman" w:cs="Times New Roman"/>
          <w:b/>
          <w:bCs/>
          <w:sz w:val="24"/>
          <w:szCs w:val="24"/>
          <w:lang w:eastAsia="pl-PL"/>
        </w:rPr>
        <w:t xml:space="preserv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I.4) KOMUNIKACJA: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084534">
        <w:rPr>
          <w:rFonts w:ascii="Times New Roman" w:eastAsia="Times New Roman" w:hAnsi="Times New Roman" w:cs="Times New Roman"/>
          <w:sz w:val="24"/>
          <w:szCs w:val="24"/>
          <w:lang w:eastAsia="pl-PL"/>
        </w:rPr>
        <w:t xml:space="preserv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Nie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Tak </w:t>
      </w:r>
      <w:r w:rsidRPr="00084534">
        <w:rPr>
          <w:rFonts w:ascii="Times New Roman" w:eastAsia="Times New Roman" w:hAnsi="Times New Roman" w:cs="Times New Roman"/>
          <w:sz w:val="24"/>
          <w:szCs w:val="24"/>
          <w:lang w:eastAsia="pl-PL"/>
        </w:rPr>
        <w:br/>
        <w:t xml:space="preserve">www.zdw.lodz.pl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Nie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Oferty lub wnioski o dopuszczenie do udziału w postępowaniu należy przesyłać:</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Elektronicznie</w:t>
      </w:r>
      <w:r w:rsidRPr="00084534">
        <w:rPr>
          <w:rFonts w:ascii="Times New Roman" w:eastAsia="Times New Roman" w:hAnsi="Times New Roman" w:cs="Times New Roman"/>
          <w:sz w:val="24"/>
          <w:szCs w:val="24"/>
          <w:lang w:eastAsia="pl-PL"/>
        </w:rPr>
        <w:t xml:space="preserv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Nie </w:t>
      </w:r>
      <w:r w:rsidRPr="00084534">
        <w:rPr>
          <w:rFonts w:ascii="Times New Roman" w:eastAsia="Times New Roman" w:hAnsi="Times New Roman" w:cs="Times New Roman"/>
          <w:sz w:val="24"/>
          <w:szCs w:val="24"/>
          <w:lang w:eastAsia="pl-PL"/>
        </w:rPr>
        <w:br/>
        <w:t xml:space="preserve">adres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t xml:space="preserve">Nie </w:t>
      </w:r>
      <w:r w:rsidRPr="00084534">
        <w:rPr>
          <w:rFonts w:ascii="Times New Roman" w:eastAsia="Times New Roman" w:hAnsi="Times New Roman" w:cs="Times New Roman"/>
          <w:sz w:val="24"/>
          <w:szCs w:val="24"/>
          <w:lang w:eastAsia="pl-PL"/>
        </w:rPr>
        <w:br/>
        <w:t xml:space="preserve">Inny sposób: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t xml:space="preserve">Tak </w:t>
      </w:r>
      <w:r w:rsidRPr="00084534">
        <w:rPr>
          <w:rFonts w:ascii="Times New Roman" w:eastAsia="Times New Roman" w:hAnsi="Times New Roman" w:cs="Times New Roman"/>
          <w:sz w:val="24"/>
          <w:szCs w:val="24"/>
          <w:lang w:eastAsia="pl-PL"/>
        </w:rPr>
        <w:br/>
        <w:t xml:space="preserve">Inny sposób: </w:t>
      </w:r>
      <w:r w:rsidRPr="00084534">
        <w:rPr>
          <w:rFonts w:ascii="Times New Roman" w:eastAsia="Times New Roman" w:hAnsi="Times New Roman" w:cs="Times New Roman"/>
          <w:sz w:val="24"/>
          <w:szCs w:val="24"/>
          <w:lang w:eastAsia="pl-PL"/>
        </w:rPr>
        <w:br/>
        <w:t xml:space="preserve">pisemnie </w:t>
      </w:r>
      <w:r w:rsidRPr="00084534">
        <w:rPr>
          <w:rFonts w:ascii="Times New Roman" w:eastAsia="Times New Roman" w:hAnsi="Times New Roman" w:cs="Times New Roman"/>
          <w:sz w:val="24"/>
          <w:szCs w:val="24"/>
          <w:lang w:eastAsia="pl-PL"/>
        </w:rPr>
        <w:br/>
        <w:t xml:space="preserve">Adres: </w:t>
      </w:r>
      <w:r w:rsidRPr="00084534">
        <w:rPr>
          <w:rFonts w:ascii="Times New Roman" w:eastAsia="Times New Roman" w:hAnsi="Times New Roman" w:cs="Times New Roman"/>
          <w:sz w:val="24"/>
          <w:szCs w:val="24"/>
          <w:lang w:eastAsia="pl-PL"/>
        </w:rPr>
        <w:br/>
        <w:t xml:space="preserve">Zarząd Dróg Wojewódzkich w Łodzi , 90-051 Łódź al. Piłsudskiego 12, sekretariat.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084534">
        <w:rPr>
          <w:rFonts w:ascii="Times New Roman" w:eastAsia="Times New Roman" w:hAnsi="Times New Roman" w:cs="Times New Roman"/>
          <w:sz w:val="24"/>
          <w:szCs w:val="24"/>
          <w:lang w:eastAsia="pl-PL"/>
        </w:rPr>
        <w:t xml:space="preserv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Nie </w:t>
      </w:r>
      <w:r w:rsidRPr="0008453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u w:val="single"/>
          <w:lang w:eastAsia="pl-PL"/>
        </w:rPr>
        <w:t xml:space="preserve">SEKCJA II: PRZEDMIOT ZAMÓWIENIA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II.1) Nazwa nadana zamówieniu przez zamawiającego: </w:t>
      </w:r>
      <w:r w:rsidRPr="00084534">
        <w:rPr>
          <w:rFonts w:ascii="Times New Roman" w:eastAsia="Times New Roman" w:hAnsi="Times New Roman" w:cs="Times New Roman"/>
          <w:sz w:val="24"/>
          <w:szCs w:val="24"/>
          <w:lang w:eastAsia="pl-PL"/>
        </w:rPr>
        <w:t xml:space="preserve">Opracowanie dokumentacji projektowej oraz budowa chodnika w ciągu drogi wojewódzkiej Nr 784 ul. Władysława Reymonta w m. Gidle.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Numer referencyjny: </w:t>
      </w:r>
      <w:r w:rsidRPr="00084534">
        <w:rPr>
          <w:rFonts w:ascii="Times New Roman" w:eastAsia="Times New Roman" w:hAnsi="Times New Roman" w:cs="Times New Roman"/>
          <w:sz w:val="24"/>
          <w:szCs w:val="24"/>
          <w:lang w:eastAsia="pl-PL"/>
        </w:rPr>
        <w:t xml:space="preserve">DZ.342.23.2020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084534" w:rsidRPr="00084534" w:rsidRDefault="00084534" w:rsidP="00084534">
      <w:pPr>
        <w:spacing w:after="0" w:line="240" w:lineRule="auto"/>
        <w:jc w:val="both"/>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Nie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II.2) Rodzaj zamówienia: </w:t>
      </w:r>
      <w:r w:rsidRPr="00084534">
        <w:rPr>
          <w:rFonts w:ascii="Times New Roman" w:eastAsia="Times New Roman" w:hAnsi="Times New Roman" w:cs="Times New Roman"/>
          <w:sz w:val="24"/>
          <w:szCs w:val="24"/>
          <w:lang w:eastAsia="pl-PL"/>
        </w:rPr>
        <w:t xml:space="preserve">Roboty budowlane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II.3) Informacja o możliwości składania ofert częściowych</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t xml:space="preserve">Zamówienie podzielone jest na części: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Nie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Oferty lub wnioski o dopuszczenie do udziału w postępowaniu można składać w odniesieniu do:</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II.4) Krótki opis przedmiotu zamówienia </w:t>
      </w:r>
      <w:r w:rsidRPr="0008453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08453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084534">
        <w:rPr>
          <w:rFonts w:ascii="Times New Roman" w:eastAsia="Times New Roman" w:hAnsi="Times New Roman" w:cs="Times New Roman"/>
          <w:sz w:val="24"/>
          <w:szCs w:val="24"/>
          <w:lang w:eastAsia="pl-PL"/>
        </w:rPr>
        <w:t>Zamawiający zleca, a Wykonawca zobowiązuje się do wykonania zadania pn.: Opracowanie dokumentacji projektowej oraz budowa chodnika w ciągu drogi wojewódzkiej Nr 784 ul. Władysława Reymonta w m. Gidle. w zakresie szczegółowo określonym w Ofercie Wykonawcy oraz w Opisie przedmiotu zamówienia – Programie Funkcjonalno-Użytkowym (PFU). Przedmiotem zamówienia jest opracowanie dokumentacji projektowej oraz budowa chodnika w ciągu drogi wojewódzkiej Nr 784 ul. Władysława Reymonta w m. Gidle, na odcinku od istniejącego chodnika do zjazdu na posesję nr 80 (</w:t>
      </w:r>
      <w:proofErr w:type="spellStart"/>
      <w:r w:rsidRPr="00084534">
        <w:rPr>
          <w:rFonts w:ascii="Times New Roman" w:eastAsia="Times New Roman" w:hAnsi="Times New Roman" w:cs="Times New Roman"/>
          <w:sz w:val="24"/>
          <w:szCs w:val="24"/>
          <w:lang w:eastAsia="pl-PL"/>
        </w:rPr>
        <w:t>pikietaż</w:t>
      </w:r>
      <w:proofErr w:type="spellEnd"/>
      <w:r w:rsidRPr="00084534">
        <w:rPr>
          <w:rFonts w:ascii="Times New Roman" w:eastAsia="Times New Roman" w:hAnsi="Times New Roman" w:cs="Times New Roman"/>
          <w:sz w:val="24"/>
          <w:szCs w:val="24"/>
          <w:lang w:eastAsia="pl-PL"/>
        </w:rPr>
        <w:t xml:space="preserve"> z terenu: od km 10+230 do km 10+760). Wymagania techniczne i organizacyjne dotyczące przeprowadzenia pomiaru zawarte są w załączonym Programie </w:t>
      </w:r>
      <w:proofErr w:type="spellStart"/>
      <w:r w:rsidRPr="00084534">
        <w:rPr>
          <w:rFonts w:ascii="Times New Roman" w:eastAsia="Times New Roman" w:hAnsi="Times New Roman" w:cs="Times New Roman"/>
          <w:sz w:val="24"/>
          <w:szCs w:val="24"/>
          <w:lang w:eastAsia="pl-PL"/>
        </w:rPr>
        <w:t>funkcjonalno</w:t>
      </w:r>
      <w:proofErr w:type="spellEnd"/>
      <w:r w:rsidRPr="00084534">
        <w:rPr>
          <w:rFonts w:ascii="Times New Roman" w:eastAsia="Times New Roman" w:hAnsi="Times New Roman" w:cs="Times New Roman"/>
          <w:sz w:val="24"/>
          <w:szCs w:val="24"/>
          <w:lang w:eastAsia="pl-PL"/>
        </w:rPr>
        <w:t xml:space="preserve"> – użytkowym. Szczegółowy opis przedmiotu zamówienia stanowi Tom III </w:t>
      </w:r>
      <w:proofErr w:type="spellStart"/>
      <w:r w:rsidRPr="00084534">
        <w:rPr>
          <w:rFonts w:ascii="Times New Roman" w:eastAsia="Times New Roman" w:hAnsi="Times New Roman" w:cs="Times New Roman"/>
          <w:sz w:val="24"/>
          <w:szCs w:val="24"/>
          <w:lang w:eastAsia="pl-PL"/>
        </w:rPr>
        <w:t>SIWZ.Zamawiający</w:t>
      </w:r>
      <w:proofErr w:type="spellEnd"/>
      <w:r w:rsidRPr="00084534">
        <w:rPr>
          <w:rFonts w:ascii="Times New Roman" w:eastAsia="Times New Roman" w:hAnsi="Times New Roman" w:cs="Times New Roman"/>
          <w:sz w:val="24"/>
          <w:szCs w:val="24"/>
          <w:lang w:eastAsia="pl-PL"/>
        </w:rPr>
        <w:t xml:space="preserve"> wymaga, aby zamówienie było zrealizowane od dnia zawarcia umowy, najpóźniej do dnia 30.09.2020 r. (zgodnie z zadeklarowanym przez Wykonawcę terminem realizacji).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II.5) Główny kod CPV: </w:t>
      </w:r>
      <w:r w:rsidRPr="00084534">
        <w:rPr>
          <w:rFonts w:ascii="Times New Roman" w:eastAsia="Times New Roman" w:hAnsi="Times New Roman" w:cs="Times New Roman"/>
          <w:sz w:val="24"/>
          <w:szCs w:val="24"/>
          <w:lang w:eastAsia="pl-PL"/>
        </w:rPr>
        <w:t xml:space="preserve">45233222-1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Dodatkowe kody CPV:</w:t>
      </w:r>
      <w:r w:rsidRPr="0008453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084534" w:rsidRPr="00084534" w:rsidTr="00084534">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Kod CPV</w:t>
            </w:r>
          </w:p>
        </w:tc>
      </w:tr>
      <w:tr w:rsidR="00084534" w:rsidRPr="00084534" w:rsidTr="00084534">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45223800-4</w:t>
            </w:r>
          </w:p>
        </w:tc>
      </w:tr>
      <w:tr w:rsidR="00084534" w:rsidRPr="00084534" w:rsidTr="00084534">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45220000-5</w:t>
            </w:r>
          </w:p>
        </w:tc>
      </w:tr>
      <w:tr w:rsidR="00084534" w:rsidRPr="00084534" w:rsidTr="00084534">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71310000-4</w:t>
            </w:r>
          </w:p>
        </w:tc>
      </w:tr>
      <w:tr w:rsidR="00084534" w:rsidRPr="00084534" w:rsidTr="00084534">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71320000-7</w:t>
            </w:r>
          </w:p>
        </w:tc>
      </w:tr>
      <w:tr w:rsidR="00084534" w:rsidRPr="00084534" w:rsidTr="00084534">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71248000-8</w:t>
            </w:r>
          </w:p>
        </w:tc>
      </w:tr>
    </w:tbl>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II.6) Całkowita wartość zamówienia </w:t>
      </w:r>
      <w:r w:rsidRPr="00084534">
        <w:rPr>
          <w:rFonts w:ascii="Times New Roman" w:eastAsia="Times New Roman" w:hAnsi="Times New Roman" w:cs="Times New Roman"/>
          <w:i/>
          <w:iCs/>
          <w:sz w:val="24"/>
          <w:szCs w:val="24"/>
          <w:lang w:eastAsia="pl-PL"/>
        </w:rPr>
        <w:t>(jeżeli zamawiający podaje informacje o wartości zamówienia)</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t xml:space="preserve">Wartość bez VAT: </w:t>
      </w:r>
      <w:r w:rsidRPr="00084534">
        <w:rPr>
          <w:rFonts w:ascii="Times New Roman" w:eastAsia="Times New Roman" w:hAnsi="Times New Roman" w:cs="Times New Roman"/>
          <w:sz w:val="24"/>
          <w:szCs w:val="24"/>
          <w:lang w:eastAsia="pl-PL"/>
        </w:rPr>
        <w:br/>
        <w:t xml:space="preserve">Waluta: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084534">
        <w:rPr>
          <w:rFonts w:ascii="Times New Roman" w:eastAsia="Times New Roman" w:hAnsi="Times New Roman" w:cs="Times New Roman"/>
          <w:sz w:val="24"/>
          <w:szCs w:val="24"/>
          <w:lang w:eastAsia="pl-PL"/>
        </w:rPr>
        <w:t xml:space="preserv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084534">
        <w:rPr>
          <w:rFonts w:ascii="Times New Roman" w:eastAsia="Times New Roman" w:hAnsi="Times New Roman" w:cs="Times New Roman"/>
          <w:b/>
          <w:bCs/>
          <w:sz w:val="24"/>
          <w:szCs w:val="24"/>
          <w:lang w:eastAsia="pl-PL"/>
        </w:rPr>
        <w:t>Pzp</w:t>
      </w:r>
      <w:proofErr w:type="spellEnd"/>
      <w:r w:rsidRPr="00084534">
        <w:rPr>
          <w:rFonts w:ascii="Times New Roman" w:eastAsia="Times New Roman" w:hAnsi="Times New Roman" w:cs="Times New Roman"/>
          <w:b/>
          <w:bCs/>
          <w:sz w:val="24"/>
          <w:szCs w:val="24"/>
          <w:lang w:eastAsia="pl-PL"/>
        </w:rPr>
        <w:t xml:space="preserve">: </w:t>
      </w:r>
      <w:r w:rsidRPr="00084534">
        <w:rPr>
          <w:rFonts w:ascii="Times New Roman" w:eastAsia="Times New Roman" w:hAnsi="Times New Roman" w:cs="Times New Roman"/>
          <w:sz w:val="24"/>
          <w:szCs w:val="24"/>
          <w:lang w:eastAsia="pl-PL"/>
        </w:rPr>
        <w:t xml:space="preserve">Nie </w:t>
      </w:r>
      <w:r w:rsidRPr="00084534">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084534">
        <w:rPr>
          <w:rFonts w:ascii="Times New Roman" w:eastAsia="Times New Roman" w:hAnsi="Times New Roman" w:cs="Times New Roman"/>
          <w:sz w:val="24"/>
          <w:szCs w:val="24"/>
          <w:lang w:eastAsia="pl-PL"/>
        </w:rPr>
        <w:t>Pzp</w:t>
      </w:r>
      <w:proofErr w:type="spellEnd"/>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t>miesiącach:   </w:t>
      </w:r>
      <w:r w:rsidRPr="00084534">
        <w:rPr>
          <w:rFonts w:ascii="Times New Roman" w:eastAsia="Times New Roman" w:hAnsi="Times New Roman" w:cs="Times New Roman"/>
          <w:i/>
          <w:iCs/>
          <w:sz w:val="24"/>
          <w:szCs w:val="24"/>
          <w:lang w:eastAsia="pl-PL"/>
        </w:rPr>
        <w:t xml:space="preserve"> lub </w:t>
      </w:r>
      <w:r w:rsidRPr="00084534">
        <w:rPr>
          <w:rFonts w:ascii="Times New Roman" w:eastAsia="Times New Roman" w:hAnsi="Times New Roman" w:cs="Times New Roman"/>
          <w:b/>
          <w:bCs/>
          <w:sz w:val="24"/>
          <w:szCs w:val="24"/>
          <w:lang w:eastAsia="pl-PL"/>
        </w:rPr>
        <w:t>dniach:</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i/>
          <w:iCs/>
          <w:sz w:val="24"/>
          <w:szCs w:val="24"/>
          <w:lang w:eastAsia="pl-PL"/>
        </w:rPr>
        <w:t>lub</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data rozpoczęcia: </w:t>
      </w:r>
      <w:r w:rsidRPr="00084534">
        <w:rPr>
          <w:rFonts w:ascii="Times New Roman" w:eastAsia="Times New Roman" w:hAnsi="Times New Roman" w:cs="Times New Roman"/>
          <w:sz w:val="24"/>
          <w:szCs w:val="24"/>
          <w:lang w:eastAsia="pl-PL"/>
        </w:rPr>
        <w:t> </w:t>
      </w:r>
      <w:r w:rsidRPr="00084534">
        <w:rPr>
          <w:rFonts w:ascii="Times New Roman" w:eastAsia="Times New Roman" w:hAnsi="Times New Roman" w:cs="Times New Roman"/>
          <w:i/>
          <w:iCs/>
          <w:sz w:val="24"/>
          <w:szCs w:val="24"/>
          <w:lang w:eastAsia="pl-PL"/>
        </w:rPr>
        <w:t xml:space="preserve"> lub </w:t>
      </w:r>
      <w:r w:rsidRPr="00084534">
        <w:rPr>
          <w:rFonts w:ascii="Times New Roman" w:eastAsia="Times New Roman" w:hAnsi="Times New Roman" w:cs="Times New Roman"/>
          <w:b/>
          <w:bCs/>
          <w:sz w:val="24"/>
          <w:szCs w:val="24"/>
          <w:lang w:eastAsia="pl-PL"/>
        </w:rPr>
        <w:t xml:space="preserve">zakończenia: </w:t>
      </w:r>
      <w:r w:rsidRPr="00084534">
        <w:rPr>
          <w:rFonts w:ascii="Times New Roman" w:eastAsia="Times New Roman" w:hAnsi="Times New Roman" w:cs="Times New Roman"/>
          <w:sz w:val="24"/>
          <w:szCs w:val="24"/>
          <w:lang w:eastAsia="pl-PL"/>
        </w:rPr>
        <w:t xml:space="preserve">2020-09-30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963"/>
        <w:gridCol w:w="1537"/>
        <w:gridCol w:w="1689"/>
        <w:gridCol w:w="1729"/>
      </w:tblGrid>
      <w:tr w:rsidR="00084534" w:rsidRPr="00084534" w:rsidTr="00084534">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Data zakończenia</w:t>
            </w:r>
          </w:p>
        </w:tc>
      </w:tr>
      <w:tr w:rsidR="00084534" w:rsidRPr="00084534" w:rsidTr="00084534">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2020-09-30</w:t>
            </w:r>
          </w:p>
        </w:tc>
      </w:tr>
    </w:tbl>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II.9) Informacje dodatkowe: </w:t>
      </w:r>
      <w:r w:rsidRPr="00084534">
        <w:rPr>
          <w:rFonts w:ascii="Times New Roman" w:eastAsia="Times New Roman" w:hAnsi="Times New Roman" w:cs="Times New Roman"/>
          <w:sz w:val="24"/>
          <w:szCs w:val="24"/>
          <w:lang w:eastAsia="pl-PL"/>
        </w:rPr>
        <w:t xml:space="preserve">Wymagania zatrudnienia przez Wykonawcę lub podwykonawcę na podstawie umowy o pracę, o których mowa w art. 29 ust. 3a ustawy </w:t>
      </w:r>
      <w:proofErr w:type="spellStart"/>
      <w:r w:rsidRPr="00084534">
        <w:rPr>
          <w:rFonts w:ascii="Times New Roman" w:eastAsia="Times New Roman" w:hAnsi="Times New Roman" w:cs="Times New Roman"/>
          <w:sz w:val="24"/>
          <w:szCs w:val="24"/>
          <w:lang w:eastAsia="pl-PL"/>
        </w:rPr>
        <w:t>Pzp</w:t>
      </w:r>
      <w:proofErr w:type="spellEnd"/>
      <w:r w:rsidRPr="00084534">
        <w:rPr>
          <w:rFonts w:ascii="Times New Roman" w:eastAsia="Times New Roman" w:hAnsi="Times New Roman" w:cs="Times New Roman"/>
          <w:sz w:val="24"/>
          <w:szCs w:val="24"/>
          <w:lang w:eastAsia="pl-PL"/>
        </w:rPr>
        <w:t xml:space="preserve">, osób wykonujących wskazane przez Zamawiającego czynności w zakresie realizacji zamówienia zostały określone w Tomie II i Tomie III SIWZ – Wzorze umowy i OPZ oraz pkt 4.3.2 </w:t>
      </w:r>
      <w:proofErr w:type="spellStart"/>
      <w:r w:rsidRPr="00084534">
        <w:rPr>
          <w:rFonts w:ascii="Times New Roman" w:eastAsia="Times New Roman" w:hAnsi="Times New Roman" w:cs="Times New Roman"/>
          <w:sz w:val="24"/>
          <w:szCs w:val="24"/>
          <w:lang w:eastAsia="pl-PL"/>
        </w:rPr>
        <w:t>ppkt</w:t>
      </w:r>
      <w:proofErr w:type="spellEnd"/>
      <w:r w:rsidRPr="00084534">
        <w:rPr>
          <w:rFonts w:ascii="Times New Roman" w:eastAsia="Times New Roman" w:hAnsi="Times New Roman" w:cs="Times New Roman"/>
          <w:sz w:val="24"/>
          <w:szCs w:val="24"/>
          <w:lang w:eastAsia="pl-PL"/>
        </w:rPr>
        <w:t xml:space="preserve"> 1) SIWZ. Powyższe wymagania określają w szczególności: a) sposób dokumentowania zatrudnienia osób, o których mowa w art. 29 ust. 3a ustawy </w:t>
      </w:r>
      <w:proofErr w:type="spellStart"/>
      <w:r w:rsidRPr="00084534">
        <w:rPr>
          <w:rFonts w:ascii="Times New Roman" w:eastAsia="Times New Roman" w:hAnsi="Times New Roman" w:cs="Times New Roman"/>
          <w:sz w:val="24"/>
          <w:szCs w:val="24"/>
          <w:lang w:eastAsia="pl-PL"/>
        </w:rPr>
        <w:t>Pzp</w:t>
      </w:r>
      <w:proofErr w:type="spellEnd"/>
      <w:r w:rsidRPr="00084534">
        <w:rPr>
          <w:rFonts w:ascii="Times New Roman" w:eastAsia="Times New Roman" w:hAnsi="Times New Roman" w:cs="Times New Roman"/>
          <w:sz w:val="24"/>
          <w:szCs w:val="24"/>
          <w:lang w:eastAsia="pl-PL"/>
        </w:rPr>
        <w:t xml:space="preserve">, b) uprawnienia Zamawiającego w zakresie kontroli spełniania przez wykonawcę wymagań, o których mowa w art. 29 ust. 3a ustawy </w:t>
      </w:r>
      <w:proofErr w:type="spellStart"/>
      <w:r w:rsidRPr="00084534">
        <w:rPr>
          <w:rFonts w:ascii="Times New Roman" w:eastAsia="Times New Roman" w:hAnsi="Times New Roman" w:cs="Times New Roman"/>
          <w:sz w:val="24"/>
          <w:szCs w:val="24"/>
          <w:lang w:eastAsia="pl-PL"/>
        </w:rPr>
        <w:t>Pzp</w:t>
      </w:r>
      <w:proofErr w:type="spellEnd"/>
      <w:r w:rsidRPr="00084534">
        <w:rPr>
          <w:rFonts w:ascii="Times New Roman" w:eastAsia="Times New Roman" w:hAnsi="Times New Roman" w:cs="Times New Roman"/>
          <w:sz w:val="24"/>
          <w:szCs w:val="24"/>
          <w:lang w:eastAsia="pl-PL"/>
        </w:rPr>
        <w:t xml:space="preserve">, oraz sankcje z tytułu niespełnienia tych wymagań, c) rodzaj czynności niezbędnych do realizacji zamówienia, których dotyczą wymagania zatrudnienia na podstawie umowy o pracę przez wykonawcę lub podwykonawcę osób wykonujących czynności w trakcie realizacji </w:t>
      </w:r>
      <w:proofErr w:type="spellStart"/>
      <w:r w:rsidRPr="00084534">
        <w:rPr>
          <w:rFonts w:ascii="Times New Roman" w:eastAsia="Times New Roman" w:hAnsi="Times New Roman" w:cs="Times New Roman"/>
          <w:sz w:val="24"/>
          <w:szCs w:val="24"/>
          <w:lang w:eastAsia="pl-PL"/>
        </w:rPr>
        <w:t>zamówienia.Okres</w:t>
      </w:r>
      <w:proofErr w:type="spellEnd"/>
      <w:r w:rsidRPr="00084534">
        <w:rPr>
          <w:rFonts w:ascii="Times New Roman" w:eastAsia="Times New Roman" w:hAnsi="Times New Roman" w:cs="Times New Roman"/>
          <w:sz w:val="24"/>
          <w:szCs w:val="24"/>
          <w:lang w:eastAsia="pl-PL"/>
        </w:rPr>
        <w:t xml:space="preserve"> zatrudnienia – czas trwania umowy o realizację zamówienia. Wykonawca, składając ofertę ,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III.1) WARUNKI UDZIAŁU W POSTĘPOWANIU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t xml:space="preserve">Określenie warunków: </w:t>
      </w:r>
      <w:r w:rsidRPr="00084534">
        <w:rPr>
          <w:rFonts w:ascii="Times New Roman" w:eastAsia="Times New Roman" w:hAnsi="Times New Roman" w:cs="Times New Roman"/>
          <w:sz w:val="24"/>
          <w:szCs w:val="24"/>
          <w:lang w:eastAsia="pl-PL"/>
        </w:rPr>
        <w:br/>
        <w:t xml:space="preserve">Informacje dodatkowe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III.1.2) Sytuacja finansowa lub ekonomiczna </w:t>
      </w:r>
      <w:r w:rsidRPr="00084534">
        <w:rPr>
          <w:rFonts w:ascii="Times New Roman" w:eastAsia="Times New Roman" w:hAnsi="Times New Roman" w:cs="Times New Roman"/>
          <w:sz w:val="24"/>
          <w:szCs w:val="24"/>
          <w:lang w:eastAsia="pl-PL"/>
        </w:rPr>
        <w:br/>
        <w:t xml:space="preserve">Określenie warunków: </w:t>
      </w:r>
      <w:r w:rsidRPr="00084534">
        <w:rPr>
          <w:rFonts w:ascii="Times New Roman" w:eastAsia="Times New Roman" w:hAnsi="Times New Roman" w:cs="Times New Roman"/>
          <w:sz w:val="24"/>
          <w:szCs w:val="24"/>
          <w:lang w:eastAsia="pl-PL"/>
        </w:rPr>
        <w:br/>
        <w:t xml:space="preserve">Informacje dodatkowe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III.1.3) Zdolność techniczna lub zawodowa </w:t>
      </w:r>
      <w:r w:rsidRPr="00084534">
        <w:rPr>
          <w:rFonts w:ascii="Times New Roman" w:eastAsia="Times New Roman" w:hAnsi="Times New Roman" w:cs="Times New Roman"/>
          <w:sz w:val="24"/>
          <w:szCs w:val="24"/>
          <w:lang w:eastAsia="pl-PL"/>
        </w:rPr>
        <w:br/>
        <w:t xml:space="preserve">Określenie warunków: Wykonawca zdolny wykonania udzielanego zamówienia, to taki który wykaże, że zrealizował w okresie ostatnich 5 lat przed upływem składania ofert, a jeżeli okres prowadzenia działalności jest krótszy – w tym okresie, co najmniej 2 zadania porównywalne do przedmiotu zamówienia, tzn. polegające na wykonaniu robót budowlanych obejmujących elementy pasa drogowego. Wartość każdego z zadań nie może być mniejsza niż 200 000,00 PLN netto. Wartości podane w dokumentach w walutach innych niż wskazane przez Zamawiającego będą przeliczane wg średniego kursu NBP na dzień publikacji ogłoszenia. W przypadku Wykonawców wspólnie ubiegających się o udzielenie zamówienia warunek określony powyżej musi zostać spełniony w całości przez poszczególnych Wykonawców lub przez jednego Wykonawcę. Analogicznie Zamawiający będzie postępował w przypadku powoływania się na zasoby innego podmiotu.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r w:rsidRPr="0008453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084534">
        <w:rPr>
          <w:rFonts w:ascii="Times New Roman" w:eastAsia="Times New Roman" w:hAnsi="Times New Roman" w:cs="Times New Roman"/>
          <w:sz w:val="24"/>
          <w:szCs w:val="24"/>
          <w:lang w:eastAsia="pl-PL"/>
        </w:rPr>
        <w:br/>
        <w:t xml:space="preserve">Informacje dodatkowe: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III.2) PODSTAWY WYKLUCZENIA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084534">
        <w:rPr>
          <w:rFonts w:ascii="Times New Roman" w:eastAsia="Times New Roman" w:hAnsi="Times New Roman" w:cs="Times New Roman"/>
          <w:b/>
          <w:bCs/>
          <w:sz w:val="24"/>
          <w:szCs w:val="24"/>
          <w:lang w:eastAsia="pl-PL"/>
        </w:rPr>
        <w:t>Pzp</w:t>
      </w:r>
      <w:proofErr w:type="spellEnd"/>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084534">
        <w:rPr>
          <w:rFonts w:ascii="Times New Roman" w:eastAsia="Times New Roman" w:hAnsi="Times New Roman" w:cs="Times New Roman"/>
          <w:b/>
          <w:bCs/>
          <w:sz w:val="24"/>
          <w:szCs w:val="24"/>
          <w:lang w:eastAsia="pl-PL"/>
        </w:rPr>
        <w:t>Pzp</w:t>
      </w:r>
      <w:proofErr w:type="spellEnd"/>
      <w:r w:rsidRPr="00084534">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084534">
        <w:rPr>
          <w:rFonts w:ascii="Times New Roman" w:eastAsia="Times New Roman" w:hAnsi="Times New Roman" w:cs="Times New Roman"/>
          <w:sz w:val="24"/>
          <w:szCs w:val="24"/>
          <w:lang w:eastAsia="pl-PL"/>
        </w:rPr>
        <w:t>Pzp</w:t>
      </w:r>
      <w:proofErr w:type="spellEnd"/>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084534">
        <w:rPr>
          <w:rFonts w:ascii="Times New Roman" w:eastAsia="Times New Roman" w:hAnsi="Times New Roman" w:cs="Times New Roman"/>
          <w:sz w:val="24"/>
          <w:szCs w:val="24"/>
          <w:lang w:eastAsia="pl-PL"/>
        </w:rPr>
        <w:t>Pzp</w:t>
      </w:r>
      <w:proofErr w:type="spellEnd"/>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084534">
        <w:rPr>
          <w:rFonts w:ascii="Times New Roman" w:eastAsia="Times New Roman" w:hAnsi="Times New Roman" w:cs="Times New Roman"/>
          <w:sz w:val="24"/>
          <w:szCs w:val="24"/>
          <w:lang w:eastAsia="pl-PL"/>
        </w:rPr>
        <w:t>Pzp</w:t>
      </w:r>
      <w:proofErr w:type="spellEnd"/>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084534">
        <w:rPr>
          <w:rFonts w:ascii="Times New Roman" w:eastAsia="Times New Roman" w:hAnsi="Times New Roman" w:cs="Times New Roman"/>
          <w:sz w:val="24"/>
          <w:szCs w:val="24"/>
          <w:lang w:eastAsia="pl-PL"/>
        </w:rPr>
        <w:br/>
        <w:t xml:space="preserve">Tak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Oświadczenie o spełnianiu kryteriów selekcji </w:t>
      </w:r>
      <w:r w:rsidRPr="00084534">
        <w:rPr>
          <w:rFonts w:ascii="Times New Roman" w:eastAsia="Times New Roman" w:hAnsi="Times New Roman" w:cs="Times New Roman"/>
          <w:sz w:val="24"/>
          <w:szCs w:val="24"/>
          <w:lang w:eastAsia="pl-PL"/>
        </w:rPr>
        <w:br/>
        <w:t xml:space="preserve">Nie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[1]. W celu potwierdzenia braku podstaw do wykluczenia wykonawcy z udziału w postępowaniu: 1) odpisu z właściwego rejestru lub z centralnej ewidencji i informacji o działalności gospodarczej, jeżeli odrębne przepisy wymagają wpisu do rejestru lub ewidencji, w celu potwierdzenia braku podstaw wykluczenia na podstawie art. 24 ust. 5 pkt 1 ustawy; 2) 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[2]. Jeżeli wykonawca ma siedzibę lub miejsce zamieszkania poza terytorium Rzeczypospolitej Polskiej, zamiast dokumentów, o których mowa: w pkt [1]. </w:t>
      </w:r>
      <w:proofErr w:type="spellStart"/>
      <w:r w:rsidRPr="00084534">
        <w:rPr>
          <w:rFonts w:ascii="Times New Roman" w:eastAsia="Times New Roman" w:hAnsi="Times New Roman" w:cs="Times New Roman"/>
          <w:sz w:val="24"/>
          <w:szCs w:val="24"/>
          <w:lang w:eastAsia="pl-PL"/>
        </w:rPr>
        <w:t>ppkt</w:t>
      </w:r>
      <w:proofErr w:type="spellEnd"/>
      <w:r w:rsidRPr="00084534">
        <w:rPr>
          <w:rFonts w:ascii="Times New Roman" w:eastAsia="Times New Roman" w:hAnsi="Times New Roman" w:cs="Times New Roman"/>
          <w:sz w:val="24"/>
          <w:szCs w:val="24"/>
          <w:lang w:eastAsia="pl-PL"/>
        </w:rPr>
        <w:t xml:space="preserve"> 1) – składa dokument lub dokumenty wystawione w kraju, w którym wykonawca ma siedzibę lub miejsce zamieszkania, potwierdzające odpowiednio, że: nie otwarto jego likwidacji ani nie ogłoszono upadłości. [3]. Dokumenty, o których mowa w pkt [2] powinny być wystawione nie wcześniej niż 6 miesięcy przed upływem terminu składania ofert albo wniosków o dopuszczenie do udziału w postępowaniu. [4]. Jeżeli w kraju, w którym wykonawca ma siedzibę lub miejsce zamieszkania lub miejsce zamieszkania ma osoba, której dokument dotyczy, nie wydaje się dokumentów, o których mowa w pkt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[3] stosuje się. [5].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III.5.1) W ZAKRESIE SPEŁNIANIA WARUNKÓW UDZIAŁU W POSTĘPOWANIU:</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t xml:space="preserve">W celu potwierdzenia spełniania przez wykonawcę warunków udziału w postępowaniu dotyczących zdolności technicznej lub zawodowej: 1) wykaz robót budowlanych wykonanych nie wcześniej niż w okresie ostatnich 5 lat przed upływem terminu składania ofert, a jeżeli okres prowadzenia działalności jest krótszy – w tym okresie, wraz z podaniem ich rodzaju,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Wykaz musi potwierdzać spełnienie warunku, o którym mowa w pkt III.1.3). Jeżeli wykaz, oświadczenia lub inne złożone przez wykonawcę dokumenty będą budzić wątpliwości zamawiającego, będzie on mógł zwrócić się bezpośrednio do właściwego podmiotu, na rzecz którego roboty budowlane były wykonane o dodatkowe informacje lub dokumenty w tym zakresie.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III.5.2) W ZAKRESIE KRYTERIÓW SELEKCJI:</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III.7) INNE DOKUMENTY NIE WYMIENIONE W pkt III.3) - III.6)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[1]. Do oferty Wykonawca zobowiązany jest dołączyć oświadczenie w celu wstępnego potwierdzenia, że nie podlega on wykluczeniu oraz spełnia warunki udziału w postępowaniu. [2]. Wykonawca, w terminie 3 dni od dnia zamieszczenia na stronie internetowej informacji, o której mowa w art. 86 ust. 5 ustawy </w:t>
      </w:r>
      <w:proofErr w:type="spellStart"/>
      <w:r w:rsidRPr="00084534">
        <w:rPr>
          <w:rFonts w:ascii="Times New Roman" w:eastAsia="Times New Roman" w:hAnsi="Times New Roman" w:cs="Times New Roman"/>
          <w:sz w:val="24"/>
          <w:szCs w:val="24"/>
          <w:lang w:eastAsia="pl-PL"/>
        </w:rPr>
        <w:t>Pzp</w:t>
      </w:r>
      <w:proofErr w:type="spellEnd"/>
      <w:r w:rsidRPr="00084534">
        <w:rPr>
          <w:rFonts w:ascii="Times New Roman" w:eastAsia="Times New Roman" w:hAnsi="Times New Roman" w:cs="Times New Roman"/>
          <w:sz w:val="24"/>
          <w:szCs w:val="24"/>
          <w:lang w:eastAsia="pl-PL"/>
        </w:rPr>
        <w:t xml:space="preserve">, przekaże zamawiającemu oświadczenie o przynależności lub braku przynależności do tej samej grupy kapitałowej, o której mowa w art. 24 ust. 1 pkt 23 ustawy </w:t>
      </w:r>
      <w:proofErr w:type="spellStart"/>
      <w:r w:rsidRPr="00084534">
        <w:rPr>
          <w:rFonts w:ascii="Times New Roman" w:eastAsia="Times New Roman" w:hAnsi="Times New Roman" w:cs="Times New Roman"/>
          <w:sz w:val="24"/>
          <w:szCs w:val="24"/>
          <w:lang w:eastAsia="pl-PL"/>
        </w:rPr>
        <w:t>Pzp</w:t>
      </w:r>
      <w:proofErr w:type="spellEnd"/>
      <w:r w:rsidRPr="00084534">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[3]. Wykonawca może w celu potwierdzenia spełniania warunków udziału w postępowaniu, w stosownych sytuacjach oraz w odniesieniu do zamówienia, lub jego części, polegać na zdolnościach technicznych lub zawodowych lub sytuacji finansowej innych podmiotów, niezależnie od charakteru prawnego łączących go z nim stosunków prawnych. [4]. Wykonawca, który polega na zdolnościach lub sytuacji innych podmiotów, musi udowodnić zamawiającemu, że realizując zamówienie, będzie dysponował niezbędnymi zasobami tych podmiotów, w szczególności przedstawiając stosownie do postanowień art. 22a ust.2 </w:t>
      </w:r>
      <w:proofErr w:type="spellStart"/>
      <w:r w:rsidRPr="00084534">
        <w:rPr>
          <w:rFonts w:ascii="Times New Roman" w:eastAsia="Times New Roman" w:hAnsi="Times New Roman" w:cs="Times New Roman"/>
          <w:sz w:val="24"/>
          <w:szCs w:val="24"/>
          <w:lang w:eastAsia="pl-PL"/>
        </w:rPr>
        <w:t>Pzp</w:t>
      </w:r>
      <w:proofErr w:type="spellEnd"/>
      <w:r w:rsidRPr="00084534">
        <w:rPr>
          <w:rFonts w:ascii="Times New Roman" w:eastAsia="Times New Roman" w:hAnsi="Times New Roman" w:cs="Times New Roman"/>
          <w:sz w:val="24"/>
          <w:szCs w:val="24"/>
          <w:lang w:eastAsia="pl-PL"/>
        </w:rPr>
        <w:t xml:space="preserve"> zobowiązanie tych podmiotów do oddania mu do dyspozycji niezbędnych zasobów na potrzeby realizacji zamówienia. Treść zobowiązania powinna określać: zakres dostępnych wykonawcy zasobów innego podmiotu, sposób wykorzystania zasobów innego podmiotu przez wykonawcę przy realizacji zamówienia, zakres i okres udziału innego podmiotu przy wykonaniu zamówienia, informację czy podmiot, na zdolnościach którego wykonawca polega w odniesieniu do warunków udziału w postępowaniu dotyczących wykształcenia, kwalifikacji zawodowych lub doświadczenia, zrealizuje roboty budowlane/usługi, których wskazane zdolności dotyczą. Powinno być ono podpisane przez osobę uprawnioną z ramienia podmiotu trzeciego lub umocowaną stosownym pełnomocnictwem, które należy załączyć do oferty. [5]. 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w:t>
      </w:r>
      <w:proofErr w:type="spellStart"/>
      <w:r w:rsidRPr="00084534">
        <w:rPr>
          <w:rFonts w:ascii="Times New Roman" w:eastAsia="Times New Roman" w:hAnsi="Times New Roman" w:cs="Times New Roman"/>
          <w:sz w:val="24"/>
          <w:szCs w:val="24"/>
          <w:lang w:eastAsia="pl-PL"/>
        </w:rPr>
        <w:t>Pzp</w:t>
      </w:r>
      <w:proofErr w:type="spellEnd"/>
      <w:r w:rsidRPr="00084534">
        <w:rPr>
          <w:rFonts w:ascii="Times New Roman" w:eastAsia="Times New Roman" w:hAnsi="Times New Roman" w:cs="Times New Roman"/>
          <w:sz w:val="24"/>
          <w:szCs w:val="24"/>
          <w:lang w:eastAsia="pl-PL"/>
        </w:rPr>
        <w:t xml:space="preserve"> oraz, o których mowa w pkt III.2.2. [6]. W odniesieniu do warunków dotyczących kwalifikacji zawodowych lub doświadczenia, wykonawcy mogą polegać na zdolnościach innych podmiotów, jeśli podmioty te zrealizują roboty, do realizacji których te zdolności są wymagane. [7]. Jeżeli zdolności techniczne lub zawodowe podmiotu, na którego zdolnościach polega wykonawca, nie potwierdzają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[3]. [8]. Zamawiający żąda od wykonawcy, który polega na zdolnościach lub sytuacji innych podmiotów na zasadach określonych w art. 22a ustawy </w:t>
      </w:r>
      <w:proofErr w:type="spellStart"/>
      <w:r w:rsidRPr="00084534">
        <w:rPr>
          <w:rFonts w:ascii="Times New Roman" w:eastAsia="Times New Roman" w:hAnsi="Times New Roman" w:cs="Times New Roman"/>
          <w:sz w:val="24"/>
          <w:szCs w:val="24"/>
          <w:lang w:eastAsia="pl-PL"/>
        </w:rPr>
        <w:t>Pzp</w:t>
      </w:r>
      <w:proofErr w:type="spellEnd"/>
      <w:r w:rsidRPr="00084534">
        <w:rPr>
          <w:rFonts w:ascii="Times New Roman" w:eastAsia="Times New Roman" w:hAnsi="Times New Roman" w:cs="Times New Roman"/>
          <w:sz w:val="24"/>
          <w:szCs w:val="24"/>
          <w:lang w:eastAsia="pl-PL"/>
        </w:rPr>
        <w:t xml:space="preserve">, przedstawienia w odniesieniu do tych podmiotów dokumentów wymienionych w pkt III.4. </w:t>
      </w:r>
      <w:proofErr w:type="spellStart"/>
      <w:r w:rsidRPr="00084534">
        <w:rPr>
          <w:rFonts w:ascii="Times New Roman" w:eastAsia="Times New Roman" w:hAnsi="Times New Roman" w:cs="Times New Roman"/>
          <w:sz w:val="24"/>
          <w:szCs w:val="24"/>
          <w:lang w:eastAsia="pl-PL"/>
        </w:rPr>
        <w:t>ppkt</w:t>
      </w:r>
      <w:proofErr w:type="spellEnd"/>
      <w:r w:rsidRPr="00084534">
        <w:rPr>
          <w:rFonts w:ascii="Times New Roman" w:eastAsia="Times New Roman" w:hAnsi="Times New Roman" w:cs="Times New Roman"/>
          <w:sz w:val="24"/>
          <w:szCs w:val="24"/>
          <w:lang w:eastAsia="pl-PL"/>
        </w:rPr>
        <w:t xml:space="preserve"> [1] 1). [9]. Wykonawca, który powołuje się na zasoby innych podmiotów, w celu wykazania braku istnienia wobec nich podstaw wykluczenia oraz spełniania, w zakresie, w jakim powołuje się na ich zasoby, warunków udziału w postępowaniu zobowiązany jest wypełnić informację dotyczącą polegania na zasobach innych podmiotów w oświadczeniu, o którym mowa w pkt III.3. [10]. Wykonawca, który zamierza powierzyć wykonanie części zamówienia podwykonawcom na etapie postępowania o udzielenie zamówienia publicznego: a) jest zobowiązany, o ile jest to wiadome, podać nazwy podwykonawców; b) jest zobowiązany wskazać w ofercie części zamówienia, których wykonanie zamierza powierzyć podwykonawcom. [11]. Wykonawcy mogą wspólnie ubiegać się o udzielenie zamówienia. W takim przypadku Wykonawcy ustanawiają pełnomocnika do reprezentowania ich w postępowaniu o udzielenie zamówienia albo reprezentowania w postępowaniu i zawarcia umowy w sprawie zamówienia publicznego. [12]. W przypadku Wykonawców wspólnie ubiegających się o udzielenie zamówienia, żaden z nich nie może podlegać wykluczeniu w okolicznościach, o których mowa w art. 24 ust. 1 ustawy </w:t>
      </w:r>
      <w:proofErr w:type="spellStart"/>
      <w:r w:rsidRPr="00084534">
        <w:rPr>
          <w:rFonts w:ascii="Times New Roman" w:eastAsia="Times New Roman" w:hAnsi="Times New Roman" w:cs="Times New Roman"/>
          <w:sz w:val="24"/>
          <w:szCs w:val="24"/>
          <w:lang w:eastAsia="pl-PL"/>
        </w:rPr>
        <w:t>Pzp</w:t>
      </w:r>
      <w:proofErr w:type="spellEnd"/>
      <w:r w:rsidRPr="00084534">
        <w:rPr>
          <w:rFonts w:ascii="Times New Roman" w:eastAsia="Times New Roman" w:hAnsi="Times New Roman" w:cs="Times New Roman"/>
          <w:sz w:val="24"/>
          <w:szCs w:val="24"/>
          <w:lang w:eastAsia="pl-PL"/>
        </w:rPr>
        <w:t xml:space="preserve">, oraz o których mowa w pkt III.2.2), natomiast spełnianie warunków udziału w postępowaniu Wykonawcy wykazują zgodnie z pkt III.1.3). [13]. W przypadku wspólnego ubiegania się o zamówienie przez wykonawców, oświadczenia, o których mowa w pkt III.3) i III.4) </w:t>
      </w:r>
      <w:proofErr w:type="spellStart"/>
      <w:r w:rsidRPr="00084534">
        <w:rPr>
          <w:rFonts w:ascii="Times New Roman" w:eastAsia="Times New Roman" w:hAnsi="Times New Roman" w:cs="Times New Roman"/>
          <w:sz w:val="24"/>
          <w:szCs w:val="24"/>
          <w:lang w:eastAsia="pl-PL"/>
        </w:rPr>
        <w:t>ppkt</w:t>
      </w:r>
      <w:proofErr w:type="spellEnd"/>
      <w:r w:rsidRPr="00084534">
        <w:rPr>
          <w:rFonts w:ascii="Times New Roman" w:eastAsia="Times New Roman" w:hAnsi="Times New Roman" w:cs="Times New Roman"/>
          <w:sz w:val="24"/>
          <w:szCs w:val="24"/>
          <w:lang w:eastAsia="pl-PL"/>
        </w:rPr>
        <w:t xml:space="preserve"> [1]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u w:val="single"/>
          <w:lang w:eastAsia="pl-PL"/>
        </w:rPr>
        <w:t xml:space="preserve">SEKCJA IV: PROCEDURA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 xml:space="preserve">IV.1) OPIS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IV.1.1) Tryb udzielenia zamówienia: </w:t>
      </w:r>
      <w:r w:rsidRPr="00084534">
        <w:rPr>
          <w:rFonts w:ascii="Times New Roman" w:eastAsia="Times New Roman" w:hAnsi="Times New Roman" w:cs="Times New Roman"/>
          <w:sz w:val="24"/>
          <w:szCs w:val="24"/>
          <w:lang w:eastAsia="pl-PL"/>
        </w:rPr>
        <w:t xml:space="preserve">Przetarg nieograniczony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IV.1.2) Zamawiający żąda wniesienia wadium:</w:t>
      </w:r>
      <w:r w:rsidRPr="00084534">
        <w:rPr>
          <w:rFonts w:ascii="Times New Roman" w:eastAsia="Times New Roman" w:hAnsi="Times New Roman" w:cs="Times New Roman"/>
          <w:sz w:val="24"/>
          <w:szCs w:val="24"/>
          <w:lang w:eastAsia="pl-PL"/>
        </w:rPr>
        <w:t xml:space="preserv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Tak </w:t>
      </w:r>
      <w:r w:rsidRPr="00084534">
        <w:rPr>
          <w:rFonts w:ascii="Times New Roman" w:eastAsia="Times New Roman" w:hAnsi="Times New Roman" w:cs="Times New Roman"/>
          <w:sz w:val="24"/>
          <w:szCs w:val="24"/>
          <w:lang w:eastAsia="pl-PL"/>
        </w:rPr>
        <w:br/>
        <w:t xml:space="preserve">Informacja na temat wadium </w:t>
      </w:r>
      <w:r w:rsidRPr="00084534">
        <w:rPr>
          <w:rFonts w:ascii="Times New Roman" w:eastAsia="Times New Roman" w:hAnsi="Times New Roman" w:cs="Times New Roman"/>
          <w:sz w:val="24"/>
          <w:szCs w:val="24"/>
          <w:lang w:eastAsia="pl-PL"/>
        </w:rPr>
        <w:br/>
        <w:t xml:space="preserve">Wykonawca jest zobowiązany do wniesienia wadium w wysokości: 12 100,00 zł (słownie złotych : dwanaście tysięcy sto 00/100). Zamawiający nie dopuszcza złożenia wadium w walucie innej niż złoty polski. Dotyczy to wadium składanego w każdej z możliwych form.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IV.1.3) Przewiduje się udzielenie zaliczek na poczet wykonania zamówienia:</w:t>
      </w:r>
      <w:r w:rsidRPr="00084534">
        <w:rPr>
          <w:rFonts w:ascii="Times New Roman" w:eastAsia="Times New Roman" w:hAnsi="Times New Roman" w:cs="Times New Roman"/>
          <w:sz w:val="24"/>
          <w:szCs w:val="24"/>
          <w:lang w:eastAsia="pl-PL"/>
        </w:rPr>
        <w:t xml:space="preserv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Nie </w:t>
      </w:r>
      <w:r w:rsidRPr="00084534">
        <w:rPr>
          <w:rFonts w:ascii="Times New Roman" w:eastAsia="Times New Roman" w:hAnsi="Times New Roman" w:cs="Times New Roman"/>
          <w:sz w:val="24"/>
          <w:szCs w:val="24"/>
          <w:lang w:eastAsia="pl-PL"/>
        </w:rPr>
        <w:br/>
        <w:t xml:space="preserve">Należy podać informacje na temat udzielania zaliczek: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Nie </w:t>
      </w:r>
      <w:r w:rsidRPr="0008453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084534">
        <w:rPr>
          <w:rFonts w:ascii="Times New Roman" w:eastAsia="Times New Roman" w:hAnsi="Times New Roman" w:cs="Times New Roman"/>
          <w:sz w:val="24"/>
          <w:szCs w:val="24"/>
          <w:lang w:eastAsia="pl-PL"/>
        </w:rPr>
        <w:br/>
        <w:t xml:space="preserve">Nie </w:t>
      </w:r>
      <w:r w:rsidRPr="00084534">
        <w:rPr>
          <w:rFonts w:ascii="Times New Roman" w:eastAsia="Times New Roman" w:hAnsi="Times New Roman" w:cs="Times New Roman"/>
          <w:sz w:val="24"/>
          <w:szCs w:val="24"/>
          <w:lang w:eastAsia="pl-PL"/>
        </w:rPr>
        <w:br/>
        <w:t xml:space="preserve">Informacje dodatkowe: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IV.1.5.) Wymaga się złożenia oferty wariantowej: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Nie </w:t>
      </w:r>
      <w:r w:rsidRPr="00084534">
        <w:rPr>
          <w:rFonts w:ascii="Times New Roman" w:eastAsia="Times New Roman" w:hAnsi="Times New Roman" w:cs="Times New Roman"/>
          <w:sz w:val="24"/>
          <w:szCs w:val="24"/>
          <w:lang w:eastAsia="pl-PL"/>
        </w:rPr>
        <w:br/>
        <w:t xml:space="preserve">Dopuszcza się złożenie oferty wariantowej </w:t>
      </w:r>
      <w:r w:rsidRPr="00084534">
        <w:rPr>
          <w:rFonts w:ascii="Times New Roman" w:eastAsia="Times New Roman" w:hAnsi="Times New Roman" w:cs="Times New Roman"/>
          <w:sz w:val="24"/>
          <w:szCs w:val="24"/>
          <w:lang w:eastAsia="pl-PL"/>
        </w:rPr>
        <w:br/>
        <w:t xml:space="preserve">Nie </w:t>
      </w:r>
      <w:r w:rsidRPr="0008453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Liczba wykonawców   </w:t>
      </w:r>
      <w:r w:rsidRPr="00084534">
        <w:rPr>
          <w:rFonts w:ascii="Times New Roman" w:eastAsia="Times New Roman" w:hAnsi="Times New Roman" w:cs="Times New Roman"/>
          <w:sz w:val="24"/>
          <w:szCs w:val="24"/>
          <w:lang w:eastAsia="pl-PL"/>
        </w:rPr>
        <w:br/>
        <w:t xml:space="preserve">Przewidywana minimalna liczba wykonawców </w:t>
      </w:r>
      <w:r w:rsidRPr="00084534">
        <w:rPr>
          <w:rFonts w:ascii="Times New Roman" w:eastAsia="Times New Roman" w:hAnsi="Times New Roman" w:cs="Times New Roman"/>
          <w:sz w:val="24"/>
          <w:szCs w:val="24"/>
          <w:lang w:eastAsia="pl-PL"/>
        </w:rPr>
        <w:br/>
        <w:t xml:space="preserve">Maksymalna liczba wykonawców   </w:t>
      </w:r>
      <w:r w:rsidRPr="00084534">
        <w:rPr>
          <w:rFonts w:ascii="Times New Roman" w:eastAsia="Times New Roman" w:hAnsi="Times New Roman" w:cs="Times New Roman"/>
          <w:sz w:val="24"/>
          <w:szCs w:val="24"/>
          <w:lang w:eastAsia="pl-PL"/>
        </w:rPr>
        <w:br/>
        <w:t xml:space="preserve">Kryteria selekcji wykonawców: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IV.1.7) Informacje na temat umowy ramowej lub dynamicznego systemu zakupów: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Umowa ramowa będzie zawarta: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Czy przewiduje się ograniczenie liczby uczestników umowy ramowej: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Przewidziana maksymalna liczba uczestników umowy ramowej: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Informacje dodatkowe: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Zamówienie obejmuje ustanowienie dynamicznego systemu zakupów: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Informacje dodatkowe: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IV.1.8) Aukcja elektroniczna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Przewidziane jest przeprowadzenie aukcji elektronicznej </w:t>
      </w:r>
      <w:r w:rsidRPr="00084534">
        <w:rPr>
          <w:rFonts w:ascii="Times New Roman" w:eastAsia="Times New Roman" w:hAnsi="Times New Roman" w:cs="Times New Roman"/>
          <w:i/>
          <w:iCs/>
          <w:sz w:val="24"/>
          <w:szCs w:val="24"/>
          <w:lang w:eastAsia="pl-PL"/>
        </w:rPr>
        <w:t xml:space="preserve">(przetarg nieograniczony, przetarg ograniczony, negocjacje z ogłoszeniem) </w:t>
      </w:r>
      <w:r w:rsidRPr="00084534">
        <w:rPr>
          <w:rFonts w:ascii="Times New Roman" w:eastAsia="Times New Roman" w:hAnsi="Times New Roman" w:cs="Times New Roman"/>
          <w:sz w:val="24"/>
          <w:szCs w:val="24"/>
          <w:lang w:eastAsia="pl-PL"/>
        </w:rPr>
        <w:br/>
        <w:t xml:space="preserve">Należy podać adres strony internetowej, na której aukcja będzie prowadzona: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084534">
        <w:rPr>
          <w:rFonts w:ascii="Times New Roman" w:eastAsia="Times New Roman" w:hAnsi="Times New Roman" w:cs="Times New Roman"/>
          <w:sz w:val="24"/>
          <w:szCs w:val="24"/>
          <w:lang w:eastAsia="pl-PL"/>
        </w:rPr>
        <w:br/>
        <w:t xml:space="preserve">Informacje dotyczące przebiegu aukcji elektronicznej: </w:t>
      </w:r>
      <w:r w:rsidRPr="0008453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08453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084534">
        <w:rPr>
          <w:rFonts w:ascii="Times New Roman" w:eastAsia="Times New Roman" w:hAnsi="Times New Roman" w:cs="Times New Roman"/>
          <w:sz w:val="24"/>
          <w:szCs w:val="24"/>
          <w:lang w:eastAsia="pl-PL"/>
        </w:rPr>
        <w:br/>
        <w:t xml:space="preserve">Wymagania dotyczące rejestracji i identyfikacji wykonawców w aukcji elektronicznej: </w:t>
      </w:r>
      <w:r w:rsidRPr="00084534">
        <w:rPr>
          <w:rFonts w:ascii="Times New Roman" w:eastAsia="Times New Roman" w:hAnsi="Times New Roman" w:cs="Times New Roman"/>
          <w:sz w:val="24"/>
          <w:szCs w:val="24"/>
          <w:lang w:eastAsia="pl-PL"/>
        </w:rPr>
        <w:br/>
        <w:t xml:space="preserve">Informacje o liczbie etapów aukcji elektronicznej i czasie ich trwania: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t xml:space="preserve">Czas trwania: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084534">
        <w:rPr>
          <w:rFonts w:ascii="Times New Roman" w:eastAsia="Times New Roman" w:hAnsi="Times New Roman" w:cs="Times New Roman"/>
          <w:sz w:val="24"/>
          <w:szCs w:val="24"/>
          <w:lang w:eastAsia="pl-PL"/>
        </w:rPr>
        <w:br/>
        <w:t xml:space="preserve">Warunki zamknięcia aukcji elektronicznej: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IV.2) KRYTERIA OCENY OFERT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IV.2.1) Kryteria oceny ofert: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IV.2.2) Kryteria</w:t>
      </w:r>
      <w:r w:rsidRPr="00084534">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69"/>
        <w:gridCol w:w="1016"/>
      </w:tblGrid>
      <w:tr w:rsidR="00084534" w:rsidRPr="00084534" w:rsidTr="00084534">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Znaczenie</w:t>
            </w:r>
          </w:p>
        </w:tc>
      </w:tr>
      <w:tr w:rsidR="00084534" w:rsidRPr="00084534" w:rsidTr="00084534">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60,00</w:t>
            </w:r>
          </w:p>
        </w:tc>
      </w:tr>
      <w:tr w:rsidR="00084534" w:rsidRPr="00084534" w:rsidTr="00084534">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Długość okresu rękojmi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20,00</w:t>
            </w:r>
          </w:p>
        </w:tc>
      </w:tr>
      <w:tr w:rsidR="00084534" w:rsidRPr="00084534" w:rsidTr="00084534">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Termin realizacji zadania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20,00</w:t>
            </w:r>
          </w:p>
        </w:tc>
      </w:tr>
    </w:tbl>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084534">
        <w:rPr>
          <w:rFonts w:ascii="Times New Roman" w:eastAsia="Times New Roman" w:hAnsi="Times New Roman" w:cs="Times New Roman"/>
          <w:b/>
          <w:bCs/>
          <w:sz w:val="24"/>
          <w:szCs w:val="24"/>
          <w:lang w:eastAsia="pl-PL"/>
        </w:rPr>
        <w:t>Pzp</w:t>
      </w:r>
      <w:proofErr w:type="spellEnd"/>
      <w:r w:rsidRPr="00084534">
        <w:rPr>
          <w:rFonts w:ascii="Times New Roman" w:eastAsia="Times New Roman" w:hAnsi="Times New Roman" w:cs="Times New Roman"/>
          <w:b/>
          <w:bCs/>
          <w:sz w:val="24"/>
          <w:szCs w:val="24"/>
          <w:lang w:eastAsia="pl-PL"/>
        </w:rPr>
        <w:t xml:space="preserve"> </w:t>
      </w:r>
      <w:r w:rsidRPr="00084534">
        <w:rPr>
          <w:rFonts w:ascii="Times New Roman" w:eastAsia="Times New Roman" w:hAnsi="Times New Roman" w:cs="Times New Roman"/>
          <w:sz w:val="24"/>
          <w:szCs w:val="24"/>
          <w:lang w:eastAsia="pl-PL"/>
        </w:rPr>
        <w:t xml:space="preserve">(przetarg nieograniczony) </w:t>
      </w:r>
      <w:r w:rsidRPr="00084534">
        <w:rPr>
          <w:rFonts w:ascii="Times New Roman" w:eastAsia="Times New Roman" w:hAnsi="Times New Roman" w:cs="Times New Roman"/>
          <w:sz w:val="24"/>
          <w:szCs w:val="24"/>
          <w:lang w:eastAsia="pl-PL"/>
        </w:rPr>
        <w:br/>
        <w:t xml:space="preserve">Nie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IV.3) Negocjacje z ogłoszeniem, dialog konkurencyjny, partnerstwo innowacyjne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IV.3.1) Informacje na temat negocjacji z ogłoszeniem</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t xml:space="preserve">Minimalne wymagania, które muszą spełniać wszystkie oferty: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084534">
        <w:rPr>
          <w:rFonts w:ascii="Times New Roman" w:eastAsia="Times New Roman" w:hAnsi="Times New Roman" w:cs="Times New Roman"/>
          <w:sz w:val="24"/>
          <w:szCs w:val="24"/>
          <w:lang w:eastAsia="pl-PL"/>
        </w:rPr>
        <w:br/>
        <w:t xml:space="preserve">Przewidziany jest podział negocjacji na etapy w celu ograniczenia liczby ofert: </w:t>
      </w:r>
      <w:r w:rsidRPr="00084534">
        <w:rPr>
          <w:rFonts w:ascii="Times New Roman" w:eastAsia="Times New Roman" w:hAnsi="Times New Roman" w:cs="Times New Roman"/>
          <w:sz w:val="24"/>
          <w:szCs w:val="24"/>
          <w:lang w:eastAsia="pl-PL"/>
        </w:rPr>
        <w:br/>
        <w:t xml:space="preserve">Należy podać informacje na temat etapów negocjacji (w tym liczbę etapów):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Informacje dodatkowe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IV.3.2) Informacje na temat dialogu konkurencyjnego</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Wstępny harmonogram postępowania: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Podział dialogu na etapy w celu ograniczenia liczby rozwiązań: </w:t>
      </w:r>
      <w:r w:rsidRPr="00084534">
        <w:rPr>
          <w:rFonts w:ascii="Times New Roman" w:eastAsia="Times New Roman" w:hAnsi="Times New Roman" w:cs="Times New Roman"/>
          <w:sz w:val="24"/>
          <w:szCs w:val="24"/>
          <w:lang w:eastAsia="pl-PL"/>
        </w:rPr>
        <w:br/>
        <w:t xml:space="preserve">Należy podać informacje na temat etapów dialogu: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Informacje dodatkowe: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IV.3.3) Informacje na temat partnerstwa innowacyjnego</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Informacje dodatkowe: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IV.4) Licytacja elektroniczna </w:t>
      </w:r>
      <w:r w:rsidRPr="00084534">
        <w:rPr>
          <w:rFonts w:ascii="Times New Roman" w:eastAsia="Times New Roman" w:hAnsi="Times New Roman" w:cs="Times New Roman"/>
          <w:sz w:val="24"/>
          <w:szCs w:val="24"/>
          <w:lang w:eastAsia="pl-PL"/>
        </w:rPr>
        <w:br/>
        <w:t xml:space="preserve">Adres strony internetowej, na której będzie prowadzona licytacja elektroniczna: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Informacje o liczbie etapów licytacji elektronicznej i czasie ich trwania: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Czas trwania: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Termin składania wniosków o dopuszczenie do udziału w licytacji elektronicznej: </w:t>
      </w:r>
      <w:r w:rsidRPr="00084534">
        <w:rPr>
          <w:rFonts w:ascii="Times New Roman" w:eastAsia="Times New Roman" w:hAnsi="Times New Roman" w:cs="Times New Roman"/>
          <w:sz w:val="24"/>
          <w:szCs w:val="24"/>
          <w:lang w:eastAsia="pl-PL"/>
        </w:rPr>
        <w:br/>
        <w:t xml:space="preserve">Data: godzina: </w:t>
      </w:r>
      <w:r w:rsidRPr="00084534">
        <w:rPr>
          <w:rFonts w:ascii="Times New Roman" w:eastAsia="Times New Roman" w:hAnsi="Times New Roman" w:cs="Times New Roman"/>
          <w:sz w:val="24"/>
          <w:szCs w:val="24"/>
          <w:lang w:eastAsia="pl-PL"/>
        </w:rPr>
        <w:br/>
        <w:t xml:space="preserve">Termin otwarcia licytacji elektronicznej: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t xml:space="preserve">Termin i warunki zamknięcia licytacji elektronicznej: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t xml:space="preserve">Wymagania dotyczące zabezpieczenia należytego wykonania umowy: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br/>
        <w:t xml:space="preserve">Informacje dodatkowe: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b/>
          <w:bCs/>
          <w:sz w:val="24"/>
          <w:szCs w:val="24"/>
          <w:lang w:eastAsia="pl-PL"/>
        </w:rPr>
        <w:t>IV.5) ZMIANA UMOWY</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084534">
        <w:rPr>
          <w:rFonts w:ascii="Times New Roman" w:eastAsia="Times New Roman" w:hAnsi="Times New Roman" w:cs="Times New Roman"/>
          <w:sz w:val="24"/>
          <w:szCs w:val="24"/>
          <w:lang w:eastAsia="pl-PL"/>
        </w:rPr>
        <w:t xml:space="preserve"> Tak </w:t>
      </w:r>
      <w:r w:rsidRPr="00084534">
        <w:rPr>
          <w:rFonts w:ascii="Times New Roman" w:eastAsia="Times New Roman" w:hAnsi="Times New Roman" w:cs="Times New Roman"/>
          <w:sz w:val="24"/>
          <w:szCs w:val="24"/>
          <w:lang w:eastAsia="pl-PL"/>
        </w:rPr>
        <w:br/>
        <w:t xml:space="preserve">Należy wskazać zakres, charakter zmian oraz warunki wprowadzenia zmian: </w:t>
      </w:r>
      <w:r w:rsidRPr="00084534">
        <w:rPr>
          <w:rFonts w:ascii="Times New Roman" w:eastAsia="Times New Roman" w:hAnsi="Times New Roman" w:cs="Times New Roman"/>
          <w:sz w:val="24"/>
          <w:szCs w:val="24"/>
          <w:lang w:eastAsia="pl-PL"/>
        </w:rPr>
        <w:br/>
        <w:t xml:space="preserve">1. Zmiany w umowie będą możliwe w sytuacji i na zasadach tu opisanych: a. jeżeli będą następstwem okoliczności zaistniałych w trakcie realizacji przedmiotu umowy, takich jak wyjątkowo niesprzyjające warunki atmosferyczne, nieprzewidziane kolizje z urządzeniami infrastruktury, itp. b. jeżeli będą następstwem wprowadzenia przez Zamawiającego innych wykonawców, c. jeżeli będą następstwem działań organów administracji państwowej lub samorządowej: - przekroczenie zakreślonych przez prawo terminów wydawania przez organy administracji decyzji, zezwoleń, itp., - odmowy wydania przez organy administracji wymaganych decyzji, zezwoleń, uzgodnień, d. jeżeli będą następstwem okoliczności niezależnych zarówno od Zamawiającego, jak i od Wykonawcy, tj. wystąpi konieczność przesunięcia terminu przekazania placu budowy lub ograniczenia w jego użytkowaniu, udzielenia zamówień na roboty dodatkowe, których wykonanie wpływa na zmianę terminu wykonania zamówienia podstawowego. 2. Zmiany umowy w stosunku do treści oferty są dopuszczalne również w sytuacji, gdy zmiany nie są istotne. 3. Cena nie podlega zmianie przez cały okres trwania umowy oprócz ustawowej zmiany stawki podatku VAT. Jeżeli w okresie realizacji umowy nastąpi zmiana stawki podatku VAT (obniżenie lub zwiększenie), za elementy zamówienia wykonane/zafakturowane po dacie zmiany podatku VAT, Zamawiający zapłaci Wykonawcy wynagrodzenie netto pomniejszone o kwotę podatku VAT w nowej wysokości. Zmianę stawki podatku VAT strony potwierdzą aneksem do niniejszej umowy. 4.Zmiana numeru rachunku bankowego wymaga pisemnego powiadomienia Zamawiającego przez Wykonawcę. W przypadku podania na fakturze numeru rachunku bankowego niezgodnego z numerem rachunku wpisanym w umowie do dnia otrzymania przez Zamawiającego podpisanego aneksu nie będzie dokonywana zapłata wynagrodzenia dla Wykonawcy bez prawa naliczania przez Wykonawcę odsetek za opóźnienie z tego tytułu. W powyższej sytuacji termin wymagalności zapłaty wynagrodzenia ustala się do 7 dni od daty wpływu do siedziby Zamawiającego podpisanego przez Wykonawcę aneksu.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IV.6) INFORMACJE ADMINISTRACYJNE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IV.6.1) Sposób udostępniania informacji o charakterze poufnym </w:t>
      </w:r>
      <w:r w:rsidRPr="00084534">
        <w:rPr>
          <w:rFonts w:ascii="Times New Roman" w:eastAsia="Times New Roman" w:hAnsi="Times New Roman" w:cs="Times New Roman"/>
          <w:i/>
          <w:iCs/>
          <w:sz w:val="24"/>
          <w:szCs w:val="24"/>
          <w:lang w:eastAsia="pl-PL"/>
        </w:rPr>
        <w:t xml:space="preserve">(jeżeli dotyczy):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Środki służące ochronie informacji o charakterze poufnym</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084534">
        <w:rPr>
          <w:rFonts w:ascii="Times New Roman" w:eastAsia="Times New Roman" w:hAnsi="Times New Roman" w:cs="Times New Roman"/>
          <w:sz w:val="24"/>
          <w:szCs w:val="24"/>
          <w:lang w:eastAsia="pl-PL"/>
        </w:rPr>
        <w:br/>
        <w:t xml:space="preserve">Data: 2020-05-15, godzina: 10:00, </w:t>
      </w:r>
      <w:r w:rsidRPr="0008453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Wskazać powody: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084534">
        <w:rPr>
          <w:rFonts w:ascii="Times New Roman" w:eastAsia="Times New Roman" w:hAnsi="Times New Roman" w:cs="Times New Roman"/>
          <w:sz w:val="24"/>
          <w:szCs w:val="24"/>
          <w:lang w:eastAsia="pl-PL"/>
        </w:rPr>
        <w:br/>
        <w:t xml:space="preserve">&gt; polski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 xml:space="preserve">IV.6.3) Termin związania ofertą: </w:t>
      </w:r>
      <w:r w:rsidRPr="00084534">
        <w:rPr>
          <w:rFonts w:ascii="Times New Roman" w:eastAsia="Times New Roman" w:hAnsi="Times New Roman" w:cs="Times New Roman"/>
          <w:sz w:val="24"/>
          <w:szCs w:val="24"/>
          <w:lang w:eastAsia="pl-PL"/>
        </w:rPr>
        <w:t xml:space="preserve">do: okres w dniach: 30 (od ostatecznego terminu składania ofert)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084534">
        <w:rPr>
          <w:rFonts w:ascii="Times New Roman" w:eastAsia="Times New Roman" w:hAnsi="Times New Roman" w:cs="Times New Roman"/>
          <w:sz w:val="24"/>
          <w:szCs w:val="24"/>
          <w:lang w:eastAsia="pl-PL"/>
        </w:rPr>
        <w:t xml:space="preserve"> Nie </w:t>
      </w:r>
      <w:r w:rsidRPr="00084534">
        <w:rPr>
          <w:rFonts w:ascii="Times New Roman" w:eastAsia="Times New Roman" w:hAnsi="Times New Roman" w:cs="Times New Roman"/>
          <w:sz w:val="24"/>
          <w:szCs w:val="24"/>
          <w:lang w:eastAsia="pl-PL"/>
        </w:rPr>
        <w:br/>
      </w:r>
      <w:r w:rsidRPr="00084534">
        <w:rPr>
          <w:rFonts w:ascii="Times New Roman" w:eastAsia="Times New Roman" w:hAnsi="Times New Roman" w:cs="Times New Roman"/>
          <w:b/>
          <w:bCs/>
          <w:sz w:val="24"/>
          <w:szCs w:val="24"/>
          <w:lang w:eastAsia="pl-PL"/>
        </w:rPr>
        <w:t>IV.6.5) Informacje dodatkowe:</w:t>
      </w:r>
      <w:r w:rsidRPr="00084534">
        <w:rPr>
          <w:rFonts w:ascii="Times New Roman" w:eastAsia="Times New Roman" w:hAnsi="Times New Roman" w:cs="Times New Roman"/>
          <w:sz w:val="24"/>
          <w:szCs w:val="24"/>
          <w:lang w:eastAsia="pl-PL"/>
        </w:rPr>
        <w:t xml:space="preserve"> </w:t>
      </w:r>
      <w:r w:rsidRPr="00084534">
        <w:rPr>
          <w:rFonts w:ascii="Times New Roman" w:eastAsia="Times New Roman" w:hAnsi="Times New Roman" w:cs="Times New Roman"/>
          <w:sz w:val="24"/>
          <w:szCs w:val="24"/>
          <w:lang w:eastAsia="pl-PL"/>
        </w:rPr>
        <w:br/>
      </w:r>
    </w:p>
    <w:p w:rsidR="00084534" w:rsidRPr="00084534" w:rsidRDefault="00084534" w:rsidP="00084534">
      <w:pPr>
        <w:spacing w:after="0" w:line="240" w:lineRule="auto"/>
        <w:jc w:val="center"/>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u w:val="single"/>
          <w:lang w:eastAsia="pl-PL"/>
        </w:rPr>
        <w:t xml:space="preserve">ZAŁĄCZNIK I - INFORMACJE DOTYCZĄCE OFERT CZĘŚCIOWYCH </w:t>
      </w:r>
    </w:p>
    <w:p w:rsidR="00084534" w:rsidRPr="00084534" w:rsidRDefault="00084534" w:rsidP="00084534">
      <w:pPr>
        <w:spacing w:after="0" w:line="240" w:lineRule="auto"/>
        <w:rPr>
          <w:rFonts w:ascii="Times New Roman" w:eastAsia="Times New Roman" w:hAnsi="Times New Roman" w:cs="Times New Roman"/>
          <w:sz w:val="24"/>
          <w:szCs w:val="24"/>
          <w:lang w:eastAsia="pl-PL"/>
        </w:rPr>
      </w:pPr>
    </w:p>
    <w:p w:rsidR="00084534" w:rsidRPr="00084534" w:rsidRDefault="00084534" w:rsidP="00084534">
      <w:pPr>
        <w:spacing w:after="0" w:line="240" w:lineRule="auto"/>
        <w:rPr>
          <w:rFonts w:ascii="Times New Roman" w:eastAsia="Times New Roman" w:hAnsi="Times New Roman" w:cs="Times New Roman"/>
          <w:sz w:val="24"/>
          <w:szCs w:val="24"/>
          <w:lang w:eastAsia="pl-PL"/>
        </w:rPr>
      </w:pPr>
    </w:p>
    <w:p w:rsidR="00084534" w:rsidRPr="00084534" w:rsidRDefault="00084534" w:rsidP="00084534">
      <w:pPr>
        <w:spacing w:after="240" w:line="240" w:lineRule="auto"/>
        <w:rPr>
          <w:rFonts w:ascii="Times New Roman" w:eastAsia="Times New Roman" w:hAnsi="Times New Roman" w:cs="Times New Roman"/>
          <w:sz w:val="24"/>
          <w:szCs w:val="24"/>
          <w:lang w:eastAsia="pl-PL"/>
        </w:rPr>
      </w:pPr>
    </w:p>
    <w:p w:rsidR="00084534" w:rsidRPr="00084534" w:rsidRDefault="00084534" w:rsidP="00084534">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10"/>
      </w:tblGrid>
      <w:tr w:rsidR="00084534" w:rsidRPr="00084534" w:rsidTr="00084534">
        <w:trPr>
          <w:tblCellSpacing w:w="15" w:type="dxa"/>
        </w:trPr>
        <w:tc>
          <w:tcPr>
            <w:tcW w:w="0" w:type="auto"/>
            <w:vAlign w:val="center"/>
            <w:hideMark/>
          </w:tcPr>
          <w:p w:rsidR="00084534" w:rsidRPr="00084534" w:rsidRDefault="00084534" w:rsidP="00084534">
            <w:pPr>
              <w:spacing w:after="0" w:line="240" w:lineRule="auto"/>
              <w:rPr>
                <w:rFonts w:ascii="Times New Roman" w:eastAsia="Times New Roman" w:hAnsi="Times New Roman" w:cs="Times New Roman"/>
                <w:sz w:val="24"/>
                <w:szCs w:val="24"/>
                <w:lang w:eastAsia="pl-PL"/>
              </w:rPr>
            </w:pPr>
            <w:r w:rsidRPr="00084534">
              <w:rPr>
                <w:rFonts w:ascii="Times New Roman" w:eastAsia="Times New Roman" w:hAnsi="Times New Roman" w:cs="Times New Roman"/>
                <w:sz w:val="24"/>
                <w:szCs w:val="24"/>
                <w:lang w:eastAsia="pl-P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6pt;height:22.5pt" o:ole="">
                  <v:imagedata r:id="rId4" o:title=""/>
                </v:shape>
                <w:control r:id="rId5" w:name="DefaultOcxName" w:shapeid="_x0000_i1027"/>
              </w:object>
            </w:r>
          </w:p>
        </w:tc>
      </w:tr>
    </w:tbl>
    <w:p w:rsidR="00610D2C" w:rsidRDefault="00610D2C"/>
    <w:sectPr w:rsidR="00610D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534"/>
    <w:rsid w:val="00084534"/>
    <w:rsid w:val="00610D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B6CCFF-0108-4D6E-B284-AC3F5684C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8149876">
      <w:bodyDiv w:val="1"/>
      <w:marLeft w:val="0"/>
      <w:marRight w:val="0"/>
      <w:marTop w:val="0"/>
      <w:marBottom w:val="0"/>
      <w:divBdr>
        <w:top w:val="none" w:sz="0" w:space="0" w:color="auto"/>
        <w:left w:val="none" w:sz="0" w:space="0" w:color="auto"/>
        <w:bottom w:val="none" w:sz="0" w:space="0" w:color="auto"/>
        <w:right w:val="none" w:sz="0" w:space="0" w:color="auto"/>
      </w:divBdr>
      <w:divsChild>
        <w:div w:id="561789662">
          <w:marLeft w:val="0"/>
          <w:marRight w:val="0"/>
          <w:marTop w:val="0"/>
          <w:marBottom w:val="0"/>
          <w:divBdr>
            <w:top w:val="none" w:sz="0" w:space="0" w:color="auto"/>
            <w:left w:val="none" w:sz="0" w:space="0" w:color="auto"/>
            <w:bottom w:val="none" w:sz="0" w:space="0" w:color="auto"/>
            <w:right w:val="none" w:sz="0" w:space="0" w:color="auto"/>
          </w:divBdr>
          <w:divsChild>
            <w:div w:id="1457334748">
              <w:marLeft w:val="0"/>
              <w:marRight w:val="0"/>
              <w:marTop w:val="0"/>
              <w:marBottom w:val="0"/>
              <w:divBdr>
                <w:top w:val="none" w:sz="0" w:space="0" w:color="auto"/>
                <w:left w:val="none" w:sz="0" w:space="0" w:color="auto"/>
                <w:bottom w:val="none" w:sz="0" w:space="0" w:color="auto"/>
                <w:right w:val="none" w:sz="0" w:space="0" w:color="auto"/>
              </w:divBdr>
              <w:divsChild>
                <w:div w:id="916860067">
                  <w:marLeft w:val="0"/>
                  <w:marRight w:val="0"/>
                  <w:marTop w:val="0"/>
                  <w:marBottom w:val="0"/>
                  <w:divBdr>
                    <w:top w:val="none" w:sz="0" w:space="0" w:color="auto"/>
                    <w:left w:val="none" w:sz="0" w:space="0" w:color="auto"/>
                    <w:bottom w:val="none" w:sz="0" w:space="0" w:color="auto"/>
                    <w:right w:val="none" w:sz="0" w:space="0" w:color="auto"/>
                  </w:divBdr>
                </w:div>
                <w:div w:id="293876151">
                  <w:marLeft w:val="0"/>
                  <w:marRight w:val="0"/>
                  <w:marTop w:val="0"/>
                  <w:marBottom w:val="0"/>
                  <w:divBdr>
                    <w:top w:val="none" w:sz="0" w:space="0" w:color="auto"/>
                    <w:left w:val="none" w:sz="0" w:space="0" w:color="auto"/>
                    <w:bottom w:val="none" w:sz="0" w:space="0" w:color="auto"/>
                    <w:right w:val="none" w:sz="0" w:space="0" w:color="auto"/>
                  </w:divBdr>
                </w:div>
                <w:div w:id="1522015450">
                  <w:marLeft w:val="0"/>
                  <w:marRight w:val="0"/>
                  <w:marTop w:val="0"/>
                  <w:marBottom w:val="0"/>
                  <w:divBdr>
                    <w:top w:val="none" w:sz="0" w:space="0" w:color="auto"/>
                    <w:left w:val="none" w:sz="0" w:space="0" w:color="auto"/>
                    <w:bottom w:val="none" w:sz="0" w:space="0" w:color="auto"/>
                    <w:right w:val="none" w:sz="0" w:space="0" w:color="auto"/>
                  </w:divBdr>
                  <w:divsChild>
                    <w:div w:id="1431049210">
                      <w:marLeft w:val="0"/>
                      <w:marRight w:val="0"/>
                      <w:marTop w:val="0"/>
                      <w:marBottom w:val="0"/>
                      <w:divBdr>
                        <w:top w:val="none" w:sz="0" w:space="0" w:color="auto"/>
                        <w:left w:val="none" w:sz="0" w:space="0" w:color="auto"/>
                        <w:bottom w:val="none" w:sz="0" w:space="0" w:color="auto"/>
                        <w:right w:val="none" w:sz="0" w:space="0" w:color="auto"/>
                      </w:divBdr>
                    </w:div>
                  </w:divsChild>
                </w:div>
                <w:div w:id="1541094078">
                  <w:marLeft w:val="0"/>
                  <w:marRight w:val="0"/>
                  <w:marTop w:val="0"/>
                  <w:marBottom w:val="0"/>
                  <w:divBdr>
                    <w:top w:val="none" w:sz="0" w:space="0" w:color="auto"/>
                    <w:left w:val="none" w:sz="0" w:space="0" w:color="auto"/>
                    <w:bottom w:val="none" w:sz="0" w:space="0" w:color="auto"/>
                    <w:right w:val="none" w:sz="0" w:space="0" w:color="auto"/>
                  </w:divBdr>
                  <w:divsChild>
                    <w:div w:id="1806120336">
                      <w:marLeft w:val="0"/>
                      <w:marRight w:val="0"/>
                      <w:marTop w:val="0"/>
                      <w:marBottom w:val="0"/>
                      <w:divBdr>
                        <w:top w:val="none" w:sz="0" w:space="0" w:color="auto"/>
                        <w:left w:val="none" w:sz="0" w:space="0" w:color="auto"/>
                        <w:bottom w:val="none" w:sz="0" w:space="0" w:color="auto"/>
                        <w:right w:val="none" w:sz="0" w:space="0" w:color="auto"/>
                      </w:divBdr>
                    </w:div>
                  </w:divsChild>
                </w:div>
                <w:div w:id="1177385973">
                  <w:marLeft w:val="0"/>
                  <w:marRight w:val="0"/>
                  <w:marTop w:val="0"/>
                  <w:marBottom w:val="0"/>
                  <w:divBdr>
                    <w:top w:val="none" w:sz="0" w:space="0" w:color="auto"/>
                    <w:left w:val="none" w:sz="0" w:space="0" w:color="auto"/>
                    <w:bottom w:val="none" w:sz="0" w:space="0" w:color="auto"/>
                    <w:right w:val="none" w:sz="0" w:space="0" w:color="auto"/>
                  </w:divBdr>
                  <w:divsChild>
                    <w:div w:id="476532452">
                      <w:marLeft w:val="0"/>
                      <w:marRight w:val="0"/>
                      <w:marTop w:val="0"/>
                      <w:marBottom w:val="0"/>
                      <w:divBdr>
                        <w:top w:val="none" w:sz="0" w:space="0" w:color="auto"/>
                        <w:left w:val="none" w:sz="0" w:space="0" w:color="auto"/>
                        <w:bottom w:val="none" w:sz="0" w:space="0" w:color="auto"/>
                        <w:right w:val="none" w:sz="0" w:space="0" w:color="auto"/>
                      </w:divBdr>
                    </w:div>
                    <w:div w:id="679088555">
                      <w:marLeft w:val="0"/>
                      <w:marRight w:val="0"/>
                      <w:marTop w:val="0"/>
                      <w:marBottom w:val="0"/>
                      <w:divBdr>
                        <w:top w:val="none" w:sz="0" w:space="0" w:color="auto"/>
                        <w:left w:val="none" w:sz="0" w:space="0" w:color="auto"/>
                        <w:bottom w:val="none" w:sz="0" w:space="0" w:color="auto"/>
                        <w:right w:val="none" w:sz="0" w:space="0" w:color="auto"/>
                      </w:divBdr>
                    </w:div>
                    <w:div w:id="1461266647">
                      <w:marLeft w:val="0"/>
                      <w:marRight w:val="0"/>
                      <w:marTop w:val="0"/>
                      <w:marBottom w:val="0"/>
                      <w:divBdr>
                        <w:top w:val="none" w:sz="0" w:space="0" w:color="auto"/>
                        <w:left w:val="none" w:sz="0" w:space="0" w:color="auto"/>
                        <w:bottom w:val="none" w:sz="0" w:space="0" w:color="auto"/>
                        <w:right w:val="none" w:sz="0" w:space="0" w:color="auto"/>
                      </w:divBdr>
                    </w:div>
                    <w:div w:id="1118795876">
                      <w:marLeft w:val="0"/>
                      <w:marRight w:val="0"/>
                      <w:marTop w:val="0"/>
                      <w:marBottom w:val="0"/>
                      <w:divBdr>
                        <w:top w:val="none" w:sz="0" w:space="0" w:color="auto"/>
                        <w:left w:val="none" w:sz="0" w:space="0" w:color="auto"/>
                        <w:bottom w:val="none" w:sz="0" w:space="0" w:color="auto"/>
                        <w:right w:val="none" w:sz="0" w:space="0" w:color="auto"/>
                      </w:divBdr>
                    </w:div>
                  </w:divsChild>
                </w:div>
                <w:div w:id="1135753218">
                  <w:marLeft w:val="0"/>
                  <w:marRight w:val="0"/>
                  <w:marTop w:val="0"/>
                  <w:marBottom w:val="0"/>
                  <w:divBdr>
                    <w:top w:val="none" w:sz="0" w:space="0" w:color="auto"/>
                    <w:left w:val="none" w:sz="0" w:space="0" w:color="auto"/>
                    <w:bottom w:val="none" w:sz="0" w:space="0" w:color="auto"/>
                    <w:right w:val="none" w:sz="0" w:space="0" w:color="auto"/>
                  </w:divBdr>
                  <w:divsChild>
                    <w:div w:id="397216833">
                      <w:marLeft w:val="0"/>
                      <w:marRight w:val="0"/>
                      <w:marTop w:val="0"/>
                      <w:marBottom w:val="0"/>
                      <w:divBdr>
                        <w:top w:val="none" w:sz="0" w:space="0" w:color="auto"/>
                        <w:left w:val="none" w:sz="0" w:space="0" w:color="auto"/>
                        <w:bottom w:val="none" w:sz="0" w:space="0" w:color="auto"/>
                        <w:right w:val="none" w:sz="0" w:space="0" w:color="auto"/>
                      </w:divBdr>
                    </w:div>
                    <w:div w:id="811680271">
                      <w:marLeft w:val="0"/>
                      <w:marRight w:val="0"/>
                      <w:marTop w:val="0"/>
                      <w:marBottom w:val="0"/>
                      <w:divBdr>
                        <w:top w:val="none" w:sz="0" w:space="0" w:color="auto"/>
                        <w:left w:val="none" w:sz="0" w:space="0" w:color="auto"/>
                        <w:bottom w:val="none" w:sz="0" w:space="0" w:color="auto"/>
                        <w:right w:val="none" w:sz="0" w:space="0" w:color="auto"/>
                      </w:divBdr>
                    </w:div>
                    <w:div w:id="1479108198">
                      <w:marLeft w:val="0"/>
                      <w:marRight w:val="0"/>
                      <w:marTop w:val="0"/>
                      <w:marBottom w:val="0"/>
                      <w:divBdr>
                        <w:top w:val="none" w:sz="0" w:space="0" w:color="auto"/>
                        <w:left w:val="none" w:sz="0" w:space="0" w:color="auto"/>
                        <w:bottom w:val="none" w:sz="0" w:space="0" w:color="auto"/>
                        <w:right w:val="none" w:sz="0" w:space="0" w:color="auto"/>
                      </w:divBdr>
                    </w:div>
                    <w:div w:id="2004552477">
                      <w:marLeft w:val="0"/>
                      <w:marRight w:val="0"/>
                      <w:marTop w:val="0"/>
                      <w:marBottom w:val="0"/>
                      <w:divBdr>
                        <w:top w:val="none" w:sz="0" w:space="0" w:color="auto"/>
                        <w:left w:val="none" w:sz="0" w:space="0" w:color="auto"/>
                        <w:bottom w:val="none" w:sz="0" w:space="0" w:color="auto"/>
                        <w:right w:val="none" w:sz="0" w:space="0" w:color="auto"/>
                      </w:divBdr>
                    </w:div>
                    <w:div w:id="1344471785">
                      <w:marLeft w:val="0"/>
                      <w:marRight w:val="0"/>
                      <w:marTop w:val="0"/>
                      <w:marBottom w:val="0"/>
                      <w:divBdr>
                        <w:top w:val="none" w:sz="0" w:space="0" w:color="auto"/>
                        <w:left w:val="none" w:sz="0" w:space="0" w:color="auto"/>
                        <w:bottom w:val="none" w:sz="0" w:space="0" w:color="auto"/>
                        <w:right w:val="none" w:sz="0" w:space="0" w:color="auto"/>
                      </w:divBdr>
                    </w:div>
                    <w:div w:id="608046186">
                      <w:marLeft w:val="0"/>
                      <w:marRight w:val="0"/>
                      <w:marTop w:val="0"/>
                      <w:marBottom w:val="0"/>
                      <w:divBdr>
                        <w:top w:val="none" w:sz="0" w:space="0" w:color="auto"/>
                        <w:left w:val="none" w:sz="0" w:space="0" w:color="auto"/>
                        <w:bottom w:val="none" w:sz="0" w:space="0" w:color="auto"/>
                        <w:right w:val="none" w:sz="0" w:space="0" w:color="auto"/>
                      </w:divBdr>
                    </w:div>
                    <w:div w:id="1541353924">
                      <w:marLeft w:val="0"/>
                      <w:marRight w:val="0"/>
                      <w:marTop w:val="0"/>
                      <w:marBottom w:val="0"/>
                      <w:divBdr>
                        <w:top w:val="none" w:sz="0" w:space="0" w:color="auto"/>
                        <w:left w:val="none" w:sz="0" w:space="0" w:color="auto"/>
                        <w:bottom w:val="none" w:sz="0" w:space="0" w:color="auto"/>
                        <w:right w:val="none" w:sz="0" w:space="0" w:color="auto"/>
                      </w:divBdr>
                    </w:div>
                  </w:divsChild>
                </w:div>
                <w:div w:id="1218128988">
                  <w:marLeft w:val="0"/>
                  <w:marRight w:val="0"/>
                  <w:marTop w:val="0"/>
                  <w:marBottom w:val="0"/>
                  <w:divBdr>
                    <w:top w:val="none" w:sz="0" w:space="0" w:color="auto"/>
                    <w:left w:val="none" w:sz="0" w:space="0" w:color="auto"/>
                    <w:bottom w:val="none" w:sz="0" w:space="0" w:color="auto"/>
                    <w:right w:val="none" w:sz="0" w:space="0" w:color="auto"/>
                  </w:divBdr>
                  <w:divsChild>
                    <w:div w:id="1058167251">
                      <w:marLeft w:val="0"/>
                      <w:marRight w:val="0"/>
                      <w:marTop w:val="0"/>
                      <w:marBottom w:val="0"/>
                      <w:divBdr>
                        <w:top w:val="none" w:sz="0" w:space="0" w:color="auto"/>
                        <w:left w:val="none" w:sz="0" w:space="0" w:color="auto"/>
                        <w:bottom w:val="none" w:sz="0" w:space="0" w:color="auto"/>
                        <w:right w:val="none" w:sz="0" w:space="0" w:color="auto"/>
                      </w:divBdr>
                    </w:div>
                    <w:div w:id="76221084">
                      <w:marLeft w:val="0"/>
                      <w:marRight w:val="0"/>
                      <w:marTop w:val="0"/>
                      <w:marBottom w:val="0"/>
                      <w:divBdr>
                        <w:top w:val="none" w:sz="0" w:space="0" w:color="auto"/>
                        <w:left w:val="none" w:sz="0" w:space="0" w:color="auto"/>
                        <w:bottom w:val="none" w:sz="0" w:space="0" w:color="auto"/>
                        <w:right w:val="none" w:sz="0" w:space="0" w:color="auto"/>
                      </w:divBdr>
                    </w:div>
                  </w:divsChild>
                </w:div>
                <w:div w:id="1923637658">
                  <w:marLeft w:val="0"/>
                  <w:marRight w:val="0"/>
                  <w:marTop w:val="0"/>
                  <w:marBottom w:val="0"/>
                  <w:divBdr>
                    <w:top w:val="none" w:sz="0" w:space="0" w:color="auto"/>
                    <w:left w:val="none" w:sz="0" w:space="0" w:color="auto"/>
                    <w:bottom w:val="none" w:sz="0" w:space="0" w:color="auto"/>
                    <w:right w:val="none" w:sz="0" w:space="0" w:color="auto"/>
                  </w:divBdr>
                  <w:divsChild>
                    <w:div w:id="1300695590">
                      <w:marLeft w:val="0"/>
                      <w:marRight w:val="0"/>
                      <w:marTop w:val="0"/>
                      <w:marBottom w:val="0"/>
                      <w:divBdr>
                        <w:top w:val="none" w:sz="0" w:space="0" w:color="auto"/>
                        <w:left w:val="none" w:sz="0" w:space="0" w:color="auto"/>
                        <w:bottom w:val="none" w:sz="0" w:space="0" w:color="auto"/>
                        <w:right w:val="none" w:sz="0" w:space="0" w:color="auto"/>
                      </w:divBdr>
                    </w:div>
                    <w:div w:id="1800758264">
                      <w:marLeft w:val="0"/>
                      <w:marRight w:val="0"/>
                      <w:marTop w:val="0"/>
                      <w:marBottom w:val="0"/>
                      <w:divBdr>
                        <w:top w:val="none" w:sz="0" w:space="0" w:color="auto"/>
                        <w:left w:val="none" w:sz="0" w:space="0" w:color="auto"/>
                        <w:bottom w:val="none" w:sz="0" w:space="0" w:color="auto"/>
                        <w:right w:val="none" w:sz="0" w:space="0" w:color="auto"/>
                      </w:divBdr>
                    </w:div>
                    <w:div w:id="1047215728">
                      <w:marLeft w:val="0"/>
                      <w:marRight w:val="0"/>
                      <w:marTop w:val="0"/>
                      <w:marBottom w:val="0"/>
                      <w:divBdr>
                        <w:top w:val="none" w:sz="0" w:space="0" w:color="auto"/>
                        <w:left w:val="none" w:sz="0" w:space="0" w:color="auto"/>
                        <w:bottom w:val="none" w:sz="0" w:space="0" w:color="auto"/>
                        <w:right w:val="none" w:sz="0" w:space="0" w:color="auto"/>
                      </w:divBdr>
                    </w:div>
                    <w:div w:id="2038121928">
                      <w:marLeft w:val="0"/>
                      <w:marRight w:val="0"/>
                      <w:marTop w:val="0"/>
                      <w:marBottom w:val="0"/>
                      <w:divBdr>
                        <w:top w:val="none" w:sz="0" w:space="0" w:color="auto"/>
                        <w:left w:val="none" w:sz="0" w:space="0" w:color="auto"/>
                        <w:bottom w:val="none" w:sz="0" w:space="0" w:color="auto"/>
                        <w:right w:val="none" w:sz="0" w:space="0" w:color="auto"/>
                      </w:divBdr>
                    </w:div>
                    <w:div w:id="394009501">
                      <w:marLeft w:val="0"/>
                      <w:marRight w:val="0"/>
                      <w:marTop w:val="0"/>
                      <w:marBottom w:val="0"/>
                      <w:divBdr>
                        <w:top w:val="none" w:sz="0" w:space="0" w:color="auto"/>
                        <w:left w:val="none" w:sz="0" w:space="0" w:color="auto"/>
                        <w:bottom w:val="none" w:sz="0" w:space="0" w:color="auto"/>
                        <w:right w:val="none" w:sz="0" w:space="0" w:color="auto"/>
                      </w:divBdr>
                    </w:div>
                    <w:div w:id="1809666180">
                      <w:marLeft w:val="0"/>
                      <w:marRight w:val="0"/>
                      <w:marTop w:val="0"/>
                      <w:marBottom w:val="0"/>
                      <w:divBdr>
                        <w:top w:val="none" w:sz="0" w:space="0" w:color="auto"/>
                        <w:left w:val="none" w:sz="0" w:space="0" w:color="auto"/>
                        <w:bottom w:val="none" w:sz="0" w:space="0" w:color="auto"/>
                        <w:right w:val="none" w:sz="0" w:space="0" w:color="auto"/>
                      </w:divBdr>
                    </w:div>
                  </w:divsChild>
                </w:div>
                <w:div w:id="495339149">
                  <w:marLeft w:val="0"/>
                  <w:marRight w:val="0"/>
                  <w:marTop w:val="0"/>
                  <w:marBottom w:val="0"/>
                  <w:divBdr>
                    <w:top w:val="none" w:sz="0" w:space="0" w:color="auto"/>
                    <w:left w:val="none" w:sz="0" w:space="0" w:color="auto"/>
                    <w:bottom w:val="none" w:sz="0" w:space="0" w:color="auto"/>
                    <w:right w:val="none" w:sz="0" w:space="0" w:color="auto"/>
                  </w:divBdr>
                  <w:divsChild>
                    <w:div w:id="1868789736">
                      <w:marLeft w:val="0"/>
                      <w:marRight w:val="0"/>
                      <w:marTop w:val="0"/>
                      <w:marBottom w:val="0"/>
                      <w:divBdr>
                        <w:top w:val="none" w:sz="0" w:space="0" w:color="auto"/>
                        <w:left w:val="none" w:sz="0" w:space="0" w:color="auto"/>
                        <w:bottom w:val="none" w:sz="0" w:space="0" w:color="auto"/>
                        <w:right w:val="none" w:sz="0" w:space="0" w:color="auto"/>
                      </w:divBdr>
                    </w:div>
                    <w:div w:id="837111447">
                      <w:marLeft w:val="0"/>
                      <w:marRight w:val="0"/>
                      <w:marTop w:val="0"/>
                      <w:marBottom w:val="0"/>
                      <w:divBdr>
                        <w:top w:val="none" w:sz="0" w:space="0" w:color="auto"/>
                        <w:left w:val="none" w:sz="0" w:space="0" w:color="auto"/>
                        <w:bottom w:val="none" w:sz="0" w:space="0" w:color="auto"/>
                        <w:right w:val="none" w:sz="0" w:space="0" w:color="auto"/>
                      </w:divBdr>
                    </w:div>
                    <w:div w:id="589314907">
                      <w:marLeft w:val="0"/>
                      <w:marRight w:val="0"/>
                      <w:marTop w:val="0"/>
                      <w:marBottom w:val="0"/>
                      <w:divBdr>
                        <w:top w:val="none" w:sz="0" w:space="0" w:color="auto"/>
                        <w:left w:val="none" w:sz="0" w:space="0" w:color="auto"/>
                        <w:bottom w:val="none" w:sz="0" w:space="0" w:color="auto"/>
                        <w:right w:val="none" w:sz="0" w:space="0" w:color="auto"/>
                      </w:divBdr>
                    </w:div>
                    <w:div w:id="895244897">
                      <w:marLeft w:val="0"/>
                      <w:marRight w:val="0"/>
                      <w:marTop w:val="0"/>
                      <w:marBottom w:val="0"/>
                      <w:divBdr>
                        <w:top w:val="none" w:sz="0" w:space="0" w:color="auto"/>
                        <w:left w:val="none" w:sz="0" w:space="0" w:color="auto"/>
                        <w:bottom w:val="none" w:sz="0" w:space="0" w:color="auto"/>
                        <w:right w:val="none" w:sz="0" w:space="0" w:color="auto"/>
                      </w:divBdr>
                    </w:div>
                    <w:div w:id="1322465453">
                      <w:marLeft w:val="0"/>
                      <w:marRight w:val="0"/>
                      <w:marTop w:val="0"/>
                      <w:marBottom w:val="0"/>
                      <w:divBdr>
                        <w:top w:val="none" w:sz="0" w:space="0" w:color="auto"/>
                        <w:left w:val="none" w:sz="0" w:space="0" w:color="auto"/>
                        <w:bottom w:val="none" w:sz="0" w:space="0" w:color="auto"/>
                        <w:right w:val="none" w:sz="0" w:space="0" w:color="auto"/>
                      </w:divBdr>
                    </w:div>
                    <w:div w:id="1461873867">
                      <w:marLeft w:val="0"/>
                      <w:marRight w:val="0"/>
                      <w:marTop w:val="0"/>
                      <w:marBottom w:val="0"/>
                      <w:divBdr>
                        <w:top w:val="none" w:sz="0" w:space="0" w:color="auto"/>
                        <w:left w:val="none" w:sz="0" w:space="0" w:color="auto"/>
                        <w:bottom w:val="none" w:sz="0" w:space="0" w:color="auto"/>
                        <w:right w:val="none" w:sz="0" w:space="0" w:color="auto"/>
                      </w:divBdr>
                    </w:div>
                    <w:div w:id="1605846703">
                      <w:marLeft w:val="0"/>
                      <w:marRight w:val="0"/>
                      <w:marTop w:val="0"/>
                      <w:marBottom w:val="0"/>
                      <w:divBdr>
                        <w:top w:val="none" w:sz="0" w:space="0" w:color="auto"/>
                        <w:left w:val="none" w:sz="0" w:space="0" w:color="auto"/>
                        <w:bottom w:val="none" w:sz="0" w:space="0" w:color="auto"/>
                        <w:right w:val="none" w:sz="0" w:space="0" w:color="auto"/>
                      </w:divBdr>
                    </w:div>
                    <w:div w:id="2081369392">
                      <w:marLeft w:val="0"/>
                      <w:marRight w:val="0"/>
                      <w:marTop w:val="0"/>
                      <w:marBottom w:val="0"/>
                      <w:divBdr>
                        <w:top w:val="none" w:sz="0" w:space="0" w:color="auto"/>
                        <w:left w:val="none" w:sz="0" w:space="0" w:color="auto"/>
                        <w:bottom w:val="none" w:sz="0" w:space="0" w:color="auto"/>
                        <w:right w:val="none" w:sz="0" w:space="0" w:color="auto"/>
                      </w:divBdr>
                    </w:div>
                  </w:divsChild>
                </w:div>
                <w:div w:id="57763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ntrol" Target="activeX/activeX1.xml"/><Relationship Id="rId4"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4275</Words>
  <Characters>25652</Characters>
  <Application>Microsoft Office Word</Application>
  <DocSecurity>0</DocSecurity>
  <Lines>213</Lines>
  <Paragraphs>59</Paragraphs>
  <ScaleCrop>false</ScaleCrop>
  <Company/>
  <LinksUpToDate>false</LinksUpToDate>
  <CharactersWithSpaces>29868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2020-04-23T09:11:00Z</dcterms:created>
  <dcterms:modified xsi:type="dcterms:W3CDTF">2020-04-23T09:12:00Z</dcterms:modified>
</cp:coreProperties>
</file>